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6D469E" w14:textId="77777777" w:rsidR="00002338" w:rsidRDefault="00002338" w:rsidP="00D87F23">
      <w:pPr>
        <w:tabs>
          <w:tab w:val="center" w:pos="3505"/>
        </w:tabs>
        <w:spacing w:before="240" w:after="240"/>
        <w:rPr>
          <w:rFonts w:ascii="Arial" w:hAnsi="Arial" w:cs="Arial"/>
          <w:b/>
          <w:bCs/>
          <w:color w:val="006550"/>
          <w:sz w:val="36"/>
          <w:szCs w:val="36"/>
        </w:rPr>
      </w:pPr>
    </w:p>
    <w:p w14:paraId="14299748" w14:textId="730E9B6B" w:rsidR="00B1733A" w:rsidRDefault="00002338" w:rsidP="00D87F23">
      <w:pPr>
        <w:tabs>
          <w:tab w:val="center" w:pos="3505"/>
        </w:tabs>
        <w:spacing w:before="240" w:after="240"/>
        <w:rPr>
          <w:rFonts w:ascii="Arial" w:hAnsi="Arial" w:cs="Arial"/>
          <w:b/>
          <w:bCs/>
          <w:color w:val="361E54"/>
          <w:sz w:val="36"/>
          <w:szCs w:val="36"/>
        </w:rPr>
      </w:pPr>
      <w:r w:rsidRPr="00E5411A">
        <w:rPr>
          <w:rFonts w:ascii="Arial" w:hAnsi="Arial" w:cs="Arial"/>
          <w:b/>
          <w:bCs/>
          <w:noProof/>
          <w:color w:val="006550"/>
          <w:sz w:val="36"/>
          <w:szCs w:val="36"/>
          <w:lang w:eastAsia="en-GB"/>
        </w:rPr>
        <w:drawing>
          <wp:anchor distT="0" distB="0" distL="114300" distR="114300" simplePos="0" relativeHeight="251659264" behindDoc="1" locked="0" layoutInCell="1" allowOverlap="1" wp14:anchorId="574CBB5D" wp14:editId="35BCD626">
            <wp:simplePos x="0" y="0"/>
            <wp:positionH relativeFrom="column">
              <wp:posOffset>4562684</wp:posOffset>
            </wp:positionH>
            <wp:positionV relativeFrom="page">
              <wp:posOffset>50104</wp:posOffset>
            </wp:positionV>
            <wp:extent cx="2049780" cy="1371600"/>
            <wp:effectExtent l="0" t="0" r="7620" b="0"/>
            <wp:wrapTight wrapText="bothSides">
              <wp:wrapPolygon edited="0">
                <wp:start x="0" y="0"/>
                <wp:lineTo x="0" y="21300"/>
                <wp:lineTo x="21480" y="21300"/>
                <wp:lineTo x="21480" y="0"/>
                <wp:lineTo x="0" y="0"/>
              </wp:wrapPolygon>
            </wp:wrapTight>
            <wp:docPr id="4" name="Picture 4" descr="C:\Users\JW20\AppData\Local\Microsoft\Windows\Temporary Internet Files\Content.Outlook\FCO1S2JN\SGC Logo 2020 - Main RGB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W20\AppData\Local\Microsoft\Windows\Temporary Internet Files\Content.Outlook\FCO1S2JN\SGC Logo 2020 - Main RGB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9780" cy="137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733A" w:rsidRPr="009913EE">
        <w:rPr>
          <w:rFonts w:ascii="Arial" w:hAnsi="Arial" w:cs="Arial"/>
          <w:b/>
          <w:bCs/>
          <w:color w:val="006550"/>
          <w:sz w:val="36"/>
          <w:szCs w:val="36"/>
        </w:rPr>
        <w:t>Role Profile</w:t>
      </w:r>
      <w:r w:rsidR="00D87F23">
        <w:rPr>
          <w:rFonts w:ascii="Arial" w:hAnsi="Arial" w:cs="Arial"/>
          <w:b/>
          <w:bCs/>
          <w:color w:val="006550"/>
          <w:sz w:val="36"/>
          <w:szCs w:val="36"/>
        </w:rPr>
        <w:tab/>
      </w:r>
    </w:p>
    <w:p w14:paraId="20BB8403" w14:textId="02DFD6FB" w:rsidR="00CD0AEE" w:rsidRDefault="001E0F0F" w:rsidP="00CD0AEE">
      <w:pPr>
        <w:spacing w:before="240" w:after="240"/>
        <w:rPr>
          <w:rFonts w:ascii="Arial" w:hAnsi="Arial" w:cs="Arial"/>
          <w:b/>
          <w:bCs/>
          <w:color w:val="006550"/>
          <w:sz w:val="36"/>
          <w:szCs w:val="36"/>
        </w:rPr>
      </w:pPr>
      <w:r w:rsidRPr="00DE3C27">
        <w:rPr>
          <w:rFonts w:ascii="Arial" w:hAnsi="Arial" w:cs="Arial"/>
          <w:b/>
          <w:bCs/>
          <w:color w:val="006550"/>
          <w:sz w:val="36"/>
          <w:szCs w:val="36"/>
        </w:rPr>
        <w:t>H3</w:t>
      </w:r>
    </w:p>
    <w:p w14:paraId="17A4A990" w14:textId="20D62CED" w:rsidR="00002338" w:rsidRPr="00DC2EF5" w:rsidRDefault="00002338" w:rsidP="00002338">
      <w:pPr>
        <w:pBdr>
          <w:top w:val="single" w:sz="4" w:space="1" w:color="auto"/>
          <w:left w:val="single" w:sz="4" w:space="4" w:color="auto"/>
          <w:bottom w:val="single" w:sz="4" w:space="7" w:color="auto"/>
          <w:right w:val="single" w:sz="4" w:space="4" w:color="auto"/>
          <w:between w:val="single" w:sz="4" w:space="1" w:color="auto"/>
          <w:bar w:val="single" w:sz="4" w:color="auto"/>
        </w:pBdr>
        <w:spacing w:after="0" w:line="360" w:lineRule="auto"/>
        <w:outlineLvl w:val="0"/>
        <w:rPr>
          <w:rFonts w:ascii="Arial" w:hAnsi="Arial" w:cs="Arial"/>
          <w:b/>
        </w:rPr>
      </w:pPr>
      <w:r w:rsidRPr="00DC2EF5">
        <w:rPr>
          <w:rFonts w:ascii="Arial" w:hAnsi="Arial" w:cs="Arial"/>
          <w:b/>
        </w:rPr>
        <w:t>Job Title</w:t>
      </w:r>
      <w:r>
        <w:rPr>
          <w:rFonts w:ascii="Arial" w:hAnsi="Arial" w:cs="Arial"/>
          <w:b/>
        </w:rPr>
        <w:tab/>
      </w:r>
      <w:r>
        <w:rPr>
          <w:rFonts w:ascii="Arial" w:hAnsi="Arial" w:cs="Arial"/>
          <w:b/>
        </w:rPr>
        <w:tab/>
      </w:r>
      <w:sdt>
        <w:sdtPr>
          <w:rPr>
            <w:rFonts w:ascii="Arial" w:hAnsi="Arial" w:cs="Arial"/>
            <w:b/>
          </w:rPr>
          <w:id w:val="-1757735572"/>
          <w:placeholder>
            <w:docPart w:val="5CCED2BA090D4F5ABFB1207EF0AFB767"/>
          </w:placeholder>
          <w:text/>
        </w:sdtPr>
        <w:sdtEndPr/>
        <w:sdtContent>
          <w:r w:rsidR="000E7688">
            <w:rPr>
              <w:rFonts w:ascii="Arial" w:hAnsi="Arial" w:cs="Arial"/>
              <w:b/>
            </w:rPr>
            <w:t>Improvement Partner</w:t>
          </w:r>
        </w:sdtContent>
      </w:sdt>
    </w:p>
    <w:p w14:paraId="2309B110" w14:textId="27435E28" w:rsidR="00002338" w:rsidRPr="000B586D" w:rsidRDefault="00002338" w:rsidP="00002338">
      <w:pPr>
        <w:pBdr>
          <w:top w:val="single" w:sz="4" w:space="1" w:color="auto"/>
          <w:left w:val="single" w:sz="4" w:space="4" w:color="auto"/>
          <w:bottom w:val="single" w:sz="4" w:space="7" w:color="auto"/>
          <w:right w:val="single" w:sz="4" w:space="4" w:color="auto"/>
          <w:between w:val="single" w:sz="4" w:space="1" w:color="auto"/>
          <w:bar w:val="single" w:sz="4" w:color="auto"/>
        </w:pBdr>
        <w:spacing w:after="0" w:line="360" w:lineRule="auto"/>
        <w:outlineLvl w:val="0"/>
        <w:rPr>
          <w:rFonts w:ascii="Arial" w:hAnsi="Arial" w:cs="Arial"/>
          <w:b/>
          <w:sz w:val="20"/>
          <w:szCs w:val="20"/>
        </w:rPr>
      </w:pPr>
      <w:r w:rsidRPr="00DC2EF5">
        <w:rPr>
          <w:rFonts w:ascii="Arial" w:hAnsi="Arial" w:cs="Arial"/>
          <w:b/>
        </w:rPr>
        <w:t>Post Number</w:t>
      </w:r>
      <w:r>
        <w:rPr>
          <w:rFonts w:ascii="Arial" w:hAnsi="Arial" w:cs="Arial"/>
          <w:b/>
        </w:rPr>
        <w:tab/>
      </w:r>
      <w:r>
        <w:rPr>
          <w:rFonts w:ascii="Arial" w:hAnsi="Arial" w:cs="Arial"/>
          <w:b/>
        </w:rPr>
        <w:tab/>
      </w:r>
      <w:bookmarkStart w:id="0" w:name="_GoBack"/>
      <w:sdt>
        <w:sdtPr>
          <w:rPr>
            <w:rFonts w:ascii="Arial" w:hAnsi="Arial" w:cs="Arial"/>
            <w:sz w:val="20"/>
            <w:szCs w:val="20"/>
          </w:rPr>
          <w:id w:val="371277112"/>
          <w:placeholder>
            <w:docPart w:val="747B58508D644149B140E843961AFF7B"/>
          </w:placeholder>
          <w:text/>
        </w:sdtPr>
        <w:sdtEndPr/>
        <w:sdtContent>
          <w:r w:rsidR="00DB14B6" w:rsidRPr="000B586D">
            <w:rPr>
              <w:rFonts w:ascii="Arial" w:hAnsi="Arial" w:cs="Arial"/>
              <w:sz w:val="20"/>
              <w:szCs w:val="20"/>
            </w:rPr>
            <w:t>SGC2370</w:t>
          </w:r>
        </w:sdtContent>
      </w:sdt>
    </w:p>
    <w:bookmarkEnd w:id="0"/>
    <w:p w14:paraId="45DA6BAF" w14:textId="5EA35E01" w:rsidR="00002338" w:rsidRPr="00DC2EF5" w:rsidRDefault="00002338" w:rsidP="00002338">
      <w:pPr>
        <w:pBdr>
          <w:top w:val="single" w:sz="4" w:space="1" w:color="auto"/>
          <w:left w:val="single" w:sz="4" w:space="4" w:color="auto"/>
          <w:bottom w:val="single" w:sz="4" w:space="7" w:color="auto"/>
          <w:right w:val="single" w:sz="4" w:space="4" w:color="auto"/>
          <w:between w:val="single" w:sz="4" w:space="1" w:color="auto"/>
          <w:bar w:val="single" w:sz="4" w:color="auto"/>
        </w:pBdr>
        <w:spacing w:after="0" w:line="360" w:lineRule="auto"/>
        <w:outlineLvl w:val="0"/>
        <w:rPr>
          <w:rFonts w:ascii="Arial" w:hAnsi="Arial" w:cs="Arial"/>
          <w:b/>
        </w:rPr>
      </w:pPr>
      <w:r w:rsidRPr="00DC2EF5">
        <w:rPr>
          <w:rFonts w:ascii="Arial" w:hAnsi="Arial" w:cs="Arial"/>
          <w:b/>
        </w:rPr>
        <w:t>Reports to</w:t>
      </w:r>
      <w:r>
        <w:rPr>
          <w:rFonts w:ascii="Arial" w:hAnsi="Arial" w:cs="Arial"/>
          <w:b/>
        </w:rPr>
        <w:tab/>
      </w:r>
      <w:r>
        <w:rPr>
          <w:rFonts w:ascii="Arial" w:hAnsi="Arial" w:cs="Arial"/>
          <w:b/>
        </w:rPr>
        <w:tab/>
      </w:r>
      <w:sdt>
        <w:sdtPr>
          <w:rPr>
            <w:rFonts w:ascii="Arial" w:hAnsi="Arial" w:cs="Arial"/>
          </w:rPr>
          <w:id w:val="-542287553"/>
          <w:placeholder>
            <w:docPart w:val="747B58508D644149B140E843961AFF7B"/>
          </w:placeholder>
          <w:text/>
        </w:sdtPr>
        <w:sdtEndPr/>
        <w:sdtContent>
          <w:r w:rsidR="000E7688" w:rsidRPr="00DB14B6">
            <w:rPr>
              <w:rFonts w:ascii="Arial" w:hAnsi="Arial" w:cs="Arial"/>
            </w:rPr>
            <w:t>Service Manager</w:t>
          </w:r>
        </w:sdtContent>
      </w:sdt>
    </w:p>
    <w:p w14:paraId="6761ED3E" w14:textId="6B0518B7" w:rsidR="00002338" w:rsidRPr="00397BF7" w:rsidRDefault="00002338" w:rsidP="00002338">
      <w:pPr>
        <w:pBdr>
          <w:top w:val="single" w:sz="4" w:space="1" w:color="auto"/>
          <w:left w:val="single" w:sz="4" w:space="4" w:color="auto"/>
          <w:bottom w:val="single" w:sz="4" w:space="7" w:color="auto"/>
          <w:right w:val="single" w:sz="4" w:space="4" w:color="auto"/>
          <w:between w:val="single" w:sz="4" w:space="1" w:color="auto"/>
          <w:bar w:val="single" w:sz="4" w:color="auto"/>
        </w:pBdr>
        <w:spacing w:after="0" w:line="360" w:lineRule="auto"/>
        <w:outlineLvl w:val="0"/>
        <w:rPr>
          <w:rFonts w:ascii="Arial" w:hAnsi="Arial" w:cs="Arial"/>
          <w:b/>
        </w:rPr>
      </w:pPr>
      <w:r w:rsidRPr="00397BF7">
        <w:rPr>
          <w:rFonts w:ascii="Arial" w:hAnsi="Arial" w:cs="Arial"/>
          <w:b/>
        </w:rPr>
        <w:t>Department:</w:t>
      </w:r>
      <w:r w:rsidRPr="00397BF7">
        <w:rPr>
          <w:rFonts w:ascii="Arial" w:hAnsi="Arial" w:cs="Arial"/>
          <w:b/>
        </w:rPr>
        <w:tab/>
      </w:r>
      <w:r w:rsidRPr="00397BF7">
        <w:rPr>
          <w:rFonts w:ascii="Arial" w:hAnsi="Arial" w:cs="Arial"/>
          <w:b/>
        </w:rPr>
        <w:tab/>
        <w:t xml:space="preserve"> </w:t>
      </w:r>
      <w:sdt>
        <w:sdtPr>
          <w:rPr>
            <w:rFonts w:ascii="Arial" w:hAnsi="Arial" w:cs="Arial"/>
          </w:rPr>
          <w:alias w:val="Department"/>
          <w:tag w:val="Department"/>
          <w:id w:val="189958424"/>
          <w:placeholder>
            <w:docPart w:val="1C52D2FB4786495C8BFC140920A86EB0"/>
          </w:placeholder>
          <w:dropDownList>
            <w:listItem w:value="Choose an item."/>
            <w:listItem w:displayText="Chief Executive and Corporate Resources" w:value="Chief Executive and Corporate Resources"/>
            <w:listItem w:displayText="Children, Adults and Health" w:value="Children, Adults and Health"/>
            <w:listItem w:displayText="Environment and Community Services" w:value="Environment and Community Services"/>
          </w:dropDownList>
        </w:sdtPr>
        <w:sdtEndPr/>
        <w:sdtContent>
          <w:r w:rsidR="000E7688" w:rsidRPr="00DB14B6">
            <w:rPr>
              <w:rFonts w:ascii="Arial" w:hAnsi="Arial" w:cs="Arial"/>
            </w:rPr>
            <w:t>Children, Adults and Health</w:t>
          </w:r>
        </w:sdtContent>
      </w:sdt>
    </w:p>
    <w:p w14:paraId="32D7471B" w14:textId="5086DA82" w:rsidR="00002338" w:rsidRPr="00AA40F9" w:rsidRDefault="00002338" w:rsidP="00002338">
      <w:pPr>
        <w:pBdr>
          <w:top w:val="single" w:sz="4" w:space="1" w:color="auto"/>
          <w:left w:val="single" w:sz="4" w:space="4" w:color="auto"/>
          <w:bottom w:val="single" w:sz="4" w:space="7" w:color="auto"/>
          <w:right w:val="single" w:sz="4" w:space="4" w:color="auto"/>
          <w:between w:val="single" w:sz="4" w:space="1" w:color="auto"/>
          <w:bar w:val="single" w:sz="4" w:color="auto"/>
        </w:pBdr>
        <w:tabs>
          <w:tab w:val="left" w:pos="1425"/>
        </w:tabs>
        <w:spacing w:after="0" w:line="360" w:lineRule="auto"/>
        <w:outlineLvl w:val="0"/>
        <w:rPr>
          <w:rFonts w:ascii="Arial" w:hAnsi="Arial" w:cs="Arial"/>
          <w:color w:val="FF0000"/>
        </w:rPr>
      </w:pPr>
      <w:r w:rsidRPr="00397BF7">
        <w:rPr>
          <w:rFonts w:ascii="Arial" w:hAnsi="Arial" w:cs="Arial"/>
          <w:b/>
        </w:rPr>
        <w:t>Division:</w:t>
      </w:r>
      <w:r w:rsidRPr="00397BF7">
        <w:rPr>
          <w:rFonts w:ascii="Arial" w:hAnsi="Arial" w:cs="Arial"/>
          <w:b/>
        </w:rPr>
        <w:tab/>
      </w:r>
      <w:r w:rsidRPr="00397BF7">
        <w:rPr>
          <w:rFonts w:ascii="Arial" w:hAnsi="Arial" w:cs="Arial"/>
          <w:b/>
        </w:rPr>
        <w:tab/>
      </w:r>
      <w:r w:rsidRPr="00397BF7">
        <w:rPr>
          <w:rFonts w:ascii="Arial" w:hAnsi="Arial" w:cs="Arial"/>
          <w:b/>
        </w:rPr>
        <w:tab/>
      </w:r>
      <w:sdt>
        <w:sdtPr>
          <w:rPr>
            <w:rFonts w:ascii="Arial" w:hAnsi="Arial" w:cs="Arial"/>
          </w:rPr>
          <w:id w:val="-1341927634"/>
          <w:placeholder>
            <w:docPart w:val="747B58508D644149B140E843961AFF7B"/>
          </w:placeholder>
          <w:text/>
        </w:sdtPr>
        <w:sdtEndPr/>
        <w:sdtContent>
          <w:r w:rsidR="000E7688" w:rsidRPr="00DB14B6">
            <w:rPr>
              <w:rFonts w:ascii="Arial" w:hAnsi="Arial" w:cs="Arial"/>
            </w:rPr>
            <w:t>Integrated Children</w:t>
          </w:r>
          <w:r w:rsidR="002B6118" w:rsidRPr="00DB14B6">
            <w:rPr>
              <w:rFonts w:ascii="Arial" w:hAnsi="Arial" w:cs="Arial"/>
            </w:rPr>
            <w:t>’</w:t>
          </w:r>
          <w:r w:rsidR="000E7688" w:rsidRPr="00DB14B6">
            <w:rPr>
              <w:rFonts w:ascii="Arial" w:hAnsi="Arial" w:cs="Arial"/>
            </w:rPr>
            <w:t>s Services</w:t>
          </w:r>
        </w:sdtContent>
      </w:sdt>
    </w:p>
    <w:p w14:paraId="07CF99A6" w14:textId="5C7A4A28" w:rsidR="00002338" w:rsidRDefault="00002338" w:rsidP="00002338">
      <w:pPr>
        <w:pBdr>
          <w:top w:val="single" w:sz="4" w:space="1" w:color="auto"/>
          <w:left w:val="single" w:sz="4" w:space="4" w:color="auto"/>
          <w:bottom w:val="single" w:sz="4" w:space="7" w:color="auto"/>
          <w:right w:val="single" w:sz="4" w:space="4" w:color="auto"/>
          <w:between w:val="single" w:sz="4" w:space="1" w:color="auto"/>
          <w:bar w:val="single" w:sz="4" w:color="auto"/>
        </w:pBdr>
        <w:spacing w:after="0" w:line="240" w:lineRule="auto"/>
      </w:pPr>
      <w:r w:rsidRPr="00397BF7">
        <w:rPr>
          <w:rFonts w:ascii="Arial" w:hAnsi="Arial" w:cs="Arial"/>
          <w:b/>
        </w:rPr>
        <w:t>Section / Team</w:t>
      </w:r>
      <w:r>
        <w:rPr>
          <w:rFonts w:ascii="Arial" w:hAnsi="Arial" w:cs="Arial"/>
          <w:b/>
          <w:color w:val="006666"/>
        </w:rPr>
        <w:tab/>
      </w:r>
      <w:sdt>
        <w:sdtPr>
          <w:rPr>
            <w:rFonts w:ascii="Arial" w:hAnsi="Arial" w:cs="Arial"/>
          </w:rPr>
          <w:id w:val="2134673317"/>
          <w:placeholder>
            <w:docPart w:val="747B58508D644149B140E843961AFF7B"/>
          </w:placeholder>
          <w:text/>
        </w:sdtPr>
        <w:sdtEndPr/>
        <w:sdtContent>
          <w:r w:rsidR="000E7688" w:rsidRPr="00DB14B6">
            <w:rPr>
              <w:rFonts w:ascii="Arial" w:hAnsi="Arial" w:cs="Arial"/>
            </w:rPr>
            <w:t>Social Care</w:t>
          </w:r>
        </w:sdtContent>
      </w:sdt>
    </w:p>
    <w:p w14:paraId="2DA12B47" w14:textId="77777777" w:rsidR="00002338" w:rsidRPr="00CD0AEE" w:rsidRDefault="00002338" w:rsidP="00002338">
      <w:pPr>
        <w:spacing w:before="240" w:after="240"/>
        <w:rPr>
          <w:rFonts w:ascii="Arial" w:hAnsi="Arial" w:cs="Arial"/>
          <w:color w:val="595959" w:themeColor="text1" w:themeTint="A6"/>
          <w:sz w:val="20"/>
          <w:szCs w:val="20"/>
        </w:rPr>
      </w:pPr>
      <w:r w:rsidRPr="00CD0AEE">
        <w:rPr>
          <w:rFonts w:ascii="Arial" w:hAnsi="Arial" w:cs="Arial"/>
          <w:color w:val="595959" w:themeColor="text1" w:themeTint="A6"/>
          <w:sz w:val="20"/>
          <w:szCs w:val="20"/>
        </w:rPr>
        <w:t xml:space="preserve">This role profile has a </w:t>
      </w:r>
      <w:r>
        <w:rPr>
          <w:rFonts w:ascii="Arial" w:hAnsi="Arial" w:cs="Arial"/>
          <w:color w:val="595959" w:themeColor="text1" w:themeTint="A6"/>
          <w:sz w:val="20"/>
          <w:szCs w:val="20"/>
        </w:rPr>
        <w:t xml:space="preserve">Role </w:t>
      </w:r>
      <w:r w:rsidRPr="00CD0AEE">
        <w:rPr>
          <w:rFonts w:ascii="Arial" w:hAnsi="Arial" w:cs="Arial"/>
          <w:color w:val="595959" w:themeColor="text1" w:themeTint="A6"/>
          <w:sz w:val="20"/>
          <w:szCs w:val="20"/>
        </w:rPr>
        <w:t xml:space="preserve">Purpose and Core Accountabilities which </w:t>
      </w:r>
      <w:r>
        <w:rPr>
          <w:rFonts w:ascii="Arial" w:hAnsi="Arial" w:cs="Arial"/>
          <w:color w:val="595959" w:themeColor="text1" w:themeTint="A6"/>
          <w:sz w:val="20"/>
          <w:szCs w:val="20"/>
        </w:rPr>
        <w:t xml:space="preserve">generically </w:t>
      </w:r>
      <w:r w:rsidRPr="00CD0AEE">
        <w:rPr>
          <w:rFonts w:ascii="Arial" w:hAnsi="Arial" w:cs="Arial"/>
          <w:color w:val="595959" w:themeColor="text1" w:themeTint="A6"/>
          <w:sz w:val="20"/>
          <w:szCs w:val="20"/>
        </w:rPr>
        <w:t>describe the responsibilities typically found in jobs at this grade</w:t>
      </w:r>
      <w:r>
        <w:rPr>
          <w:rFonts w:ascii="Arial" w:hAnsi="Arial" w:cs="Arial"/>
          <w:color w:val="595959" w:themeColor="text1" w:themeTint="A6"/>
          <w:sz w:val="20"/>
          <w:szCs w:val="20"/>
        </w:rPr>
        <w:t xml:space="preserve">, the majority of which </w:t>
      </w:r>
      <w:r w:rsidRPr="00CD0AEE">
        <w:rPr>
          <w:rFonts w:ascii="Arial" w:hAnsi="Arial" w:cs="Arial"/>
          <w:color w:val="595959" w:themeColor="text1" w:themeTint="A6"/>
          <w:sz w:val="20"/>
          <w:szCs w:val="20"/>
        </w:rPr>
        <w:t>will be applicable to the specific role.</w:t>
      </w:r>
    </w:p>
    <w:tbl>
      <w:tblPr>
        <w:tblStyle w:val="TableGrid"/>
        <w:tblW w:w="11057" w:type="dxa"/>
        <w:tblInd w:w="-147" w:type="dxa"/>
        <w:tblLook w:val="04A0" w:firstRow="1" w:lastRow="0" w:firstColumn="1" w:lastColumn="0" w:noHBand="0" w:noVBand="1"/>
      </w:tblPr>
      <w:tblGrid>
        <w:gridCol w:w="11057"/>
      </w:tblGrid>
      <w:tr w:rsidR="00002338" w14:paraId="1A753BB5" w14:textId="77777777" w:rsidTr="00F96B8A">
        <w:trPr>
          <w:trHeight w:val="540"/>
        </w:trPr>
        <w:tc>
          <w:tcPr>
            <w:tcW w:w="11057" w:type="dxa"/>
            <w:shd w:val="clear" w:color="auto" w:fill="006550"/>
            <w:vAlign w:val="center"/>
          </w:tcPr>
          <w:p w14:paraId="66B3CABA" w14:textId="77777777" w:rsidR="00002338" w:rsidRPr="00421D27" w:rsidRDefault="00002338" w:rsidP="00F96B8A">
            <w:pPr>
              <w:tabs>
                <w:tab w:val="left" w:pos="1051"/>
              </w:tabs>
              <w:rPr>
                <w:rFonts w:ascii="Arial" w:hAnsi="Arial" w:cs="Arial"/>
                <w:b/>
                <w:color w:val="000000"/>
              </w:rPr>
            </w:pPr>
            <w:r w:rsidRPr="00421D27">
              <w:rPr>
                <w:rFonts w:ascii="Arial" w:hAnsi="Arial" w:cs="Arial"/>
                <w:b/>
                <w:color w:val="FFFFFF" w:themeColor="background1"/>
              </w:rPr>
              <w:t>Role  Profile</w:t>
            </w:r>
            <w:r w:rsidRPr="00421D27">
              <w:rPr>
                <w:rFonts w:ascii="Arial" w:hAnsi="Arial" w:cs="Arial"/>
                <w:b/>
                <w:color w:val="FFFFFF" w:themeColor="background1"/>
              </w:rPr>
              <w:tab/>
            </w:r>
          </w:p>
        </w:tc>
      </w:tr>
    </w:tbl>
    <w:p w14:paraId="61A58502" w14:textId="77777777" w:rsidR="00002338" w:rsidRPr="00002338" w:rsidRDefault="00002338" w:rsidP="00002338">
      <w:pPr>
        <w:spacing w:before="240" w:after="240"/>
        <w:rPr>
          <w:rFonts w:ascii="Arial" w:hAnsi="Arial" w:cs="Arial"/>
          <w:color w:val="006666"/>
          <w:sz w:val="18"/>
          <w:szCs w:val="18"/>
        </w:rPr>
      </w:pPr>
      <w:r w:rsidRPr="00002338">
        <w:rPr>
          <w:rFonts w:ascii="Arial" w:hAnsi="Arial" w:cs="Arial"/>
          <w:color w:val="006666"/>
          <w:sz w:val="18"/>
          <w:szCs w:val="18"/>
        </w:rPr>
        <w:t>Management of a team or section; or a number of similar functions or specialist teams; within a Service Area, accountable for the effective delivery of value for money and responsive services. The role may also manage a portfolio of projects, agreeing and ensuring outcomes are met.</w:t>
      </w:r>
    </w:p>
    <w:p w14:paraId="25EC76D1" w14:textId="77777777" w:rsidR="00002338" w:rsidRPr="00002338" w:rsidRDefault="00002338" w:rsidP="00002338">
      <w:pPr>
        <w:spacing w:before="240" w:after="240"/>
        <w:rPr>
          <w:rFonts w:ascii="Arial" w:hAnsi="Arial" w:cs="Arial"/>
          <w:color w:val="006666"/>
          <w:sz w:val="18"/>
          <w:szCs w:val="18"/>
        </w:rPr>
      </w:pPr>
      <w:r w:rsidRPr="00002338">
        <w:rPr>
          <w:rFonts w:ascii="Arial" w:hAnsi="Arial" w:cs="Arial"/>
          <w:color w:val="006666"/>
          <w:sz w:val="18"/>
          <w:szCs w:val="18"/>
        </w:rPr>
        <w:t>Or roles may be specialists or experts, without team responsibilities, heavily involved in planning service delivery, outcomes or improvement for their area of specialism, influencing and challenging across the organisation to inform service planning, development and associated budgets.  Roles must work collaboratively with other areas of the council to improve the performance, quality or compliance of a service.</w:t>
      </w:r>
    </w:p>
    <w:p w14:paraId="588F04B0" w14:textId="7B9708A3" w:rsidR="00002338" w:rsidRDefault="00002338" w:rsidP="00002338">
      <w:pPr>
        <w:spacing w:before="240" w:after="240"/>
        <w:rPr>
          <w:rFonts w:ascii="Arial" w:hAnsi="Arial" w:cs="Arial"/>
          <w:color w:val="006666"/>
          <w:sz w:val="18"/>
          <w:szCs w:val="18"/>
        </w:rPr>
      </w:pPr>
      <w:r w:rsidRPr="00002338">
        <w:rPr>
          <w:rFonts w:ascii="Arial" w:hAnsi="Arial" w:cs="Arial"/>
          <w:color w:val="006666"/>
          <w:sz w:val="18"/>
          <w:szCs w:val="18"/>
        </w:rPr>
        <w:t>Roles typically report to a Service Manager.</w:t>
      </w:r>
    </w:p>
    <w:tbl>
      <w:tblPr>
        <w:tblStyle w:val="TableGrid"/>
        <w:tblW w:w="11057" w:type="dxa"/>
        <w:tblInd w:w="-147" w:type="dxa"/>
        <w:tblLook w:val="04A0" w:firstRow="1" w:lastRow="0" w:firstColumn="1" w:lastColumn="0" w:noHBand="0" w:noVBand="1"/>
      </w:tblPr>
      <w:tblGrid>
        <w:gridCol w:w="11057"/>
      </w:tblGrid>
      <w:tr w:rsidR="0007604D" w:rsidRPr="00421D27" w14:paraId="7205C6E6" w14:textId="77777777" w:rsidTr="00F96B8A">
        <w:trPr>
          <w:trHeight w:val="540"/>
        </w:trPr>
        <w:tc>
          <w:tcPr>
            <w:tcW w:w="11057" w:type="dxa"/>
            <w:shd w:val="clear" w:color="auto" w:fill="006550"/>
            <w:vAlign w:val="center"/>
          </w:tcPr>
          <w:p w14:paraId="3CD928FA" w14:textId="77777777" w:rsidR="0007604D" w:rsidRPr="00421D27" w:rsidRDefault="0007604D" w:rsidP="00F96B8A">
            <w:pPr>
              <w:tabs>
                <w:tab w:val="left" w:pos="1051"/>
              </w:tabs>
              <w:rPr>
                <w:rFonts w:ascii="Arial" w:hAnsi="Arial" w:cs="Arial"/>
                <w:b/>
                <w:color w:val="000000"/>
              </w:rPr>
            </w:pPr>
            <w:r>
              <w:rPr>
                <w:rFonts w:ascii="Arial" w:hAnsi="Arial" w:cs="Arial"/>
                <w:b/>
                <w:color w:val="FFFFFF" w:themeColor="background1"/>
              </w:rPr>
              <w:t>Core Accountabilities</w:t>
            </w:r>
          </w:p>
        </w:tc>
      </w:tr>
    </w:tbl>
    <w:p w14:paraId="62AC5BB7" w14:textId="77777777" w:rsidR="0007604D" w:rsidRDefault="0007604D" w:rsidP="0007604D">
      <w:pPr>
        <w:pStyle w:val="ListParagraph"/>
        <w:spacing w:after="0" w:line="240" w:lineRule="auto"/>
        <w:rPr>
          <w:rFonts w:ascii="Arial" w:hAnsi="Arial" w:cs="Arial"/>
          <w:color w:val="006666"/>
          <w:sz w:val="18"/>
          <w:szCs w:val="18"/>
        </w:rPr>
      </w:pPr>
    </w:p>
    <w:p w14:paraId="7C589C9B" w14:textId="6E7CCEC2" w:rsidR="00002338" w:rsidRPr="00AD7724"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Contribute to the development, communication and achievement of tactical or operational plans in order to support the Head of Service/Service Manager to deliver the services and Council's strategic objectives and ensure that the required service standards are met</w:t>
      </w:r>
    </w:p>
    <w:p w14:paraId="5E5BA3C6" w14:textId="554DF37A"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Ensure the ongoing delivery of high quality, value for money and consistent services which meet relevant statutory and reporting requirements and codes of practice and are in line with agreed service standards, identify achievements against plans and targets.</w:t>
      </w:r>
    </w:p>
    <w:p w14:paraId="7CA6C77B" w14:textId="2A828243"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Review and prioritise the use of available financial, physical and human resources to guarantee they are put to best use in delivering medium-term objectives. The role manages or monitors service budgets to ensure value for money is maximised.</w:t>
      </w:r>
    </w:p>
    <w:p w14:paraId="253FB0BF" w14:textId="6BCC103D"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Manage established internal and external operational and working relationships, in order to identify opportunities for improved efficiencies and collaboration across projects and services and to ensure stakeholder satisfaction.</w:t>
      </w:r>
    </w:p>
    <w:p w14:paraId="176C5AFE" w14:textId="0E97F471"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Prepare operational reports and analysis in order to provide support to Elected Members other managers and departments on specific issues and procedures to support decision making and ensure compliant Council activity.</w:t>
      </w:r>
    </w:p>
    <w:p w14:paraId="32EB8051" w14:textId="76894553"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 xml:space="preserve">Support the implementation of defined risk management, reviewing service and operational requirements and identifying improvements to respond to short to medium term risks ensuring legislative and statutory requirements are met. </w:t>
      </w:r>
    </w:p>
    <w:p w14:paraId="0FA66631" w14:textId="0B357CCA"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Implement and co-ordinate large, complex projects, managing multi-disciplinary teams, to ensure delivery of standards and enable continuous improvement in the managed area which comply with legislation and best practice.</w:t>
      </w:r>
    </w:p>
    <w:p w14:paraId="7DAB1334" w14:textId="2DE5D335"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Responsible and accountable for ensuring equality both in the delivery of their service(s) and in the management of their staff.</w:t>
      </w:r>
    </w:p>
    <w:p w14:paraId="270CB4F1" w14:textId="64E45F5C"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Ensure that training needs are identified and addressed, taking corrective action where necessary.</w:t>
      </w:r>
    </w:p>
    <w:p w14:paraId="2D864F8D" w14:textId="282B34B9"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Promote professional standards through active management possibly with reflective professional supervision. Ensure compliance with relevant professional codes of practice and core standards. Develop outcome-focused delivery teams that understand their contribution to the service and wider Council success.</w:t>
      </w:r>
    </w:p>
    <w:p w14:paraId="01B3B858" w14:textId="1C92710E"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lastRenderedPageBreak/>
        <w:t xml:space="preserve">Monitor and review progress against plans and targets and be accountable for the achievement of agreed outcomes.  </w:t>
      </w:r>
    </w:p>
    <w:p w14:paraId="0090A71E" w14:textId="77777777" w:rsidR="00002338" w:rsidRDefault="00002338" w:rsidP="00002338">
      <w:pPr>
        <w:spacing w:after="0" w:line="240" w:lineRule="auto"/>
        <w:rPr>
          <w:rFonts w:ascii="Arial" w:hAnsi="Arial" w:cs="Arial"/>
          <w:color w:val="595959" w:themeColor="text1" w:themeTint="A6"/>
          <w:sz w:val="20"/>
          <w:szCs w:val="20"/>
        </w:rPr>
      </w:pPr>
    </w:p>
    <w:p w14:paraId="2B85A485" w14:textId="77777777" w:rsidR="00002338" w:rsidRDefault="00002338" w:rsidP="00002338">
      <w:pPr>
        <w:spacing w:after="0" w:line="240" w:lineRule="auto"/>
        <w:rPr>
          <w:rFonts w:ascii="Arial" w:hAnsi="Arial" w:cs="Arial"/>
          <w:color w:val="595959" w:themeColor="text1" w:themeTint="A6"/>
          <w:sz w:val="20"/>
          <w:szCs w:val="20"/>
        </w:rPr>
      </w:pPr>
      <w:r>
        <w:rPr>
          <w:rFonts w:ascii="Arial" w:hAnsi="Arial" w:cs="Arial"/>
          <w:color w:val="595959" w:themeColor="text1" w:themeTint="A6"/>
          <w:sz w:val="20"/>
          <w:szCs w:val="20"/>
        </w:rPr>
        <w:t>R</w:t>
      </w:r>
      <w:r w:rsidRPr="00B038EE">
        <w:rPr>
          <w:rFonts w:ascii="Arial" w:hAnsi="Arial" w:cs="Arial"/>
          <w:color w:val="595959" w:themeColor="text1" w:themeTint="A6"/>
          <w:sz w:val="20"/>
          <w:szCs w:val="20"/>
        </w:rPr>
        <w:t xml:space="preserve">oles at this level will have </w:t>
      </w:r>
      <w:r>
        <w:rPr>
          <w:rFonts w:ascii="Arial" w:hAnsi="Arial" w:cs="Arial"/>
          <w:color w:val="595959" w:themeColor="text1" w:themeTint="A6"/>
          <w:sz w:val="20"/>
          <w:szCs w:val="20"/>
        </w:rPr>
        <w:t>additional</w:t>
      </w:r>
      <w:r w:rsidRPr="00B038EE">
        <w:rPr>
          <w:rFonts w:ascii="Arial" w:hAnsi="Arial" w:cs="Arial"/>
          <w:color w:val="595959" w:themeColor="text1" w:themeTint="A6"/>
          <w:sz w:val="20"/>
          <w:szCs w:val="20"/>
        </w:rPr>
        <w:t xml:space="preserve"> managerial or professional accountabilities as described below.</w:t>
      </w:r>
    </w:p>
    <w:p w14:paraId="7D461301" w14:textId="77777777" w:rsidR="00002338" w:rsidRDefault="00002338" w:rsidP="00002338">
      <w:pPr>
        <w:spacing w:after="0" w:line="240" w:lineRule="auto"/>
        <w:rPr>
          <w:rFonts w:ascii="Arial" w:hAnsi="Arial" w:cs="Arial"/>
          <w:color w:val="595959" w:themeColor="text1" w:themeTint="A6"/>
          <w:sz w:val="20"/>
          <w:szCs w:val="20"/>
        </w:rPr>
      </w:pPr>
    </w:p>
    <w:tbl>
      <w:tblPr>
        <w:tblStyle w:val="TableGrid"/>
        <w:tblW w:w="11057" w:type="dxa"/>
        <w:tblInd w:w="-147" w:type="dxa"/>
        <w:tblLook w:val="04A0" w:firstRow="1" w:lastRow="0" w:firstColumn="1" w:lastColumn="0" w:noHBand="0" w:noVBand="1"/>
      </w:tblPr>
      <w:tblGrid>
        <w:gridCol w:w="11057"/>
      </w:tblGrid>
      <w:tr w:rsidR="00002338" w:rsidRPr="00421D27" w14:paraId="275E8975" w14:textId="77777777" w:rsidTr="00F96B8A">
        <w:trPr>
          <w:trHeight w:val="540"/>
        </w:trPr>
        <w:tc>
          <w:tcPr>
            <w:tcW w:w="11057" w:type="dxa"/>
            <w:shd w:val="clear" w:color="auto" w:fill="006550"/>
            <w:vAlign w:val="center"/>
          </w:tcPr>
          <w:p w14:paraId="372BD386" w14:textId="77777777" w:rsidR="00002338" w:rsidRPr="00421D27" w:rsidRDefault="00002338" w:rsidP="00F96B8A">
            <w:pPr>
              <w:tabs>
                <w:tab w:val="left" w:pos="1051"/>
              </w:tabs>
              <w:rPr>
                <w:rFonts w:ascii="Arial" w:hAnsi="Arial" w:cs="Arial"/>
                <w:b/>
                <w:color w:val="000000"/>
              </w:rPr>
            </w:pPr>
            <w:r>
              <w:rPr>
                <w:rFonts w:ascii="Arial" w:hAnsi="Arial" w:cs="Arial"/>
                <w:b/>
                <w:color w:val="FFFFFF" w:themeColor="background1"/>
              </w:rPr>
              <w:t>Additional Managerial Accountabilities</w:t>
            </w:r>
          </w:p>
        </w:tc>
      </w:tr>
    </w:tbl>
    <w:p w14:paraId="045404BA" w14:textId="77777777" w:rsidR="00002338" w:rsidRDefault="00002338" w:rsidP="00002338">
      <w:pPr>
        <w:spacing w:after="0" w:line="240" w:lineRule="auto"/>
        <w:rPr>
          <w:rFonts w:ascii="Arial" w:hAnsi="Arial" w:cs="Arial"/>
          <w:color w:val="595959" w:themeColor="text1" w:themeTint="A6"/>
          <w:sz w:val="20"/>
          <w:szCs w:val="20"/>
        </w:rPr>
      </w:pPr>
    </w:p>
    <w:p w14:paraId="718899F0" w14:textId="7EAACA0A" w:rsidR="00002338" w:rsidRPr="00002338" w:rsidRDefault="00002338" w:rsidP="00002338">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 xml:space="preserve">Effectively manage team members, providing a high level of support and challenge to operational staff to ensure high quality services. Assisting employees to manage their wellbeing. Provide professional management oversight for case planning as required. </w:t>
      </w:r>
    </w:p>
    <w:p w14:paraId="570A05F9" w14:textId="5EA67383" w:rsidR="0007604D" w:rsidRPr="00002338" w:rsidRDefault="00002338" w:rsidP="0007604D">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Manage, motivate, and support the development of staff, ensuring a highly competent and participative work environment, defining and managing performance against agreed performance indicators. Provide professional management oversight for case planning in the area sometimes with reflective professional supervision and ensuring delivery of an excellent service to the Council and its</w:t>
      </w:r>
      <w:r w:rsidR="0007604D">
        <w:rPr>
          <w:rFonts w:ascii="Arial" w:hAnsi="Arial" w:cs="Arial"/>
          <w:color w:val="006666"/>
          <w:sz w:val="18"/>
          <w:szCs w:val="18"/>
        </w:rPr>
        <w:t xml:space="preserve"> residents.</w:t>
      </w:r>
      <w:r w:rsidR="0007604D" w:rsidRPr="00002338">
        <w:rPr>
          <w:rFonts w:ascii="Arial" w:hAnsi="Arial" w:cs="Arial"/>
          <w:color w:val="006666"/>
          <w:sz w:val="18"/>
          <w:szCs w:val="18"/>
        </w:rPr>
        <w:t xml:space="preserve"> </w:t>
      </w:r>
    </w:p>
    <w:p w14:paraId="117B30E2" w14:textId="380A4359" w:rsidR="00002338" w:rsidRPr="00002338" w:rsidRDefault="00002338" w:rsidP="0007604D">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Ensure that training needs are identified and addressed, taking corrective action where necessary.</w:t>
      </w:r>
    </w:p>
    <w:p w14:paraId="3E0EFAC2" w14:textId="7CC686DE" w:rsidR="00002338" w:rsidRPr="00002338" w:rsidRDefault="00002338" w:rsidP="0007604D">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Promote professional standards through active management possibly with reflective professional supervision. Ensure compliance with relevant professional codes of practice and core standards. Develop outcome-focused delivery teams that understand their contribution to the service and wider Council success.</w:t>
      </w:r>
    </w:p>
    <w:p w14:paraId="61D15F35" w14:textId="6730F52C" w:rsidR="00A47A5E" w:rsidRDefault="00002338" w:rsidP="0007604D">
      <w:pPr>
        <w:pStyle w:val="ListParagraph"/>
        <w:numPr>
          <w:ilvl w:val="0"/>
          <w:numId w:val="2"/>
        </w:numPr>
        <w:spacing w:after="0" w:line="240" w:lineRule="auto"/>
        <w:rPr>
          <w:rFonts w:ascii="Arial" w:hAnsi="Arial" w:cs="Arial"/>
          <w:color w:val="006666"/>
          <w:sz w:val="18"/>
          <w:szCs w:val="18"/>
        </w:rPr>
      </w:pPr>
      <w:r w:rsidRPr="00002338">
        <w:rPr>
          <w:rFonts w:ascii="Arial" w:hAnsi="Arial" w:cs="Arial"/>
          <w:color w:val="006666"/>
          <w:sz w:val="18"/>
          <w:szCs w:val="18"/>
        </w:rPr>
        <w:t>Monitor and review progress against plans and targets and be accountable for the achievement of agreed outcomes.</w:t>
      </w:r>
    </w:p>
    <w:p w14:paraId="2E8C0542" w14:textId="77777777" w:rsidR="00002338" w:rsidRDefault="00002338" w:rsidP="00002338">
      <w:pPr>
        <w:rPr>
          <w:rFonts w:ascii="Arial" w:hAnsi="Arial" w:cs="Arial"/>
          <w:color w:val="006666"/>
          <w:sz w:val="18"/>
          <w:szCs w:val="18"/>
        </w:rPr>
      </w:pPr>
    </w:p>
    <w:tbl>
      <w:tblPr>
        <w:tblStyle w:val="TableGrid"/>
        <w:tblW w:w="11057" w:type="dxa"/>
        <w:tblInd w:w="-147" w:type="dxa"/>
        <w:tblLook w:val="04A0" w:firstRow="1" w:lastRow="0" w:firstColumn="1" w:lastColumn="0" w:noHBand="0" w:noVBand="1"/>
      </w:tblPr>
      <w:tblGrid>
        <w:gridCol w:w="11057"/>
      </w:tblGrid>
      <w:tr w:rsidR="00002338" w:rsidRPr="00421D27" w14:paraId="54551C30" w14:textId="77777777" w:rsidTr="00F96B8A">
        <w:trPr>
          <w:trHeight w:val="540"/>
        </w:trPr>
        <w:tc>
          <w:tcPr>
            <w:tcW w:w="11057" w:type="dxa"/>
            <w:shd w:val="clear" w:color="auto" w:fill="006550"/>
            <w:vAlign w:val="center"/>
          </w:tcPr>
          <w:p w14:paraId="4AF2813F" w14:textId="77777777" w:rsidR="00002338" w:rsidRPr="00421D27" w:rsidRDefault="00002338" w:rsidP="00F96B8A">
            <w:pPr>
              <w:tabs>
                <w:tab w:val="left" w:pos="1051"/>
              </w:tabs>
              <w:rPr>
                <w:rFonts w:ascii="Arial" w:hAnsi="Arial" w:cs="Arial"/>
                <w:b/>
                <w:color w:val="000000"/>
              </w:rPr>
            </w:pPr>
            <w:r>
              <w:rPr>
                <w:rFonts w:ascii="Arial" w:hAnsi="Arial" w:cs="Arial"/>
                <w:b/>
                <w:color w:val="FFFFFF" w:themeColor="background1"/>
              </w:rPr>
              <w:t>Additional Professional Accountabilities</w:t>
            </w:r>
          </w:p>
        </w:tc>
      </w:tr>
    </w:tbl>
    <w:p w14:paraId="3A22857C" w14:textId="688D5C65" w:rsidR="0007604D" w:rsidRPr="0007604D" w:rsidRDefault="0007604D" w:rsidP="0007604D">
      <w:pPr>
        <w:pStyle w:val="ListParagraph"/>
        <w:numPr>
          <w:ilvl w:val="0"/>
          <w:numId w:val="2"/>
        </w:numPr>
        <w:spacing w:after="0" w:line="240" w:lineRule="auto"/>
        <w:rPr>
          <w:rFonts w:ascii="Arial" w:hAnsi="Arial" w:cs="Arial"/>
          <w:color w:val="006666"/>
          <w:sz w:val="18"/>
          <w:szCs w:val="18"/>
        </w:rPr>
      </w:pPr>
      <w:r w:rsidRPr="0007604D">
        <w:rPr>
          <w:rFonts w:ascii="Arial" w:hAnsi="Arial" w:cs="Arial"/>
          <w:color w:val="006666"/>
          <w:sz w:val="18"/>
          <w:szCs w:val="18"/>
        </w:rPr>
        <w:t>Provide specialist/expert, timely, accurate and customer-focused advice, and guidance to stakeholders. This will include complex operational issues which will have a short to medium term effect on services, so issues can be resolved and risks managed.</w:t>
      </w:r>
    </w:p>
    <w:p w14:paraId="5967C880" w14:textId="121E872E" w:rsidR="0007604D" w:rsidRPr="0007604D" w:rsidRDefault="0007604D" w:rsidP="0007604D">
      <w:pPr>
        <w:pStyle w:val="ListParagraph"/>
        <w:numPr>
          <w:ilvl w:val="0"/>
          <w:numId w:val="2"/>
        </w:numPr>
        <w:spacing w:after="0" w:line="240" w:lineRule="auto"/>
        <w:rPr>
          <w:rFonts w:ascii="Arial" w:hAnsi="Arial" w:cs="Arial"/>
          <w:color w:val="006666"/>
          <w:sz w:val="18"/>
          <w:szCs w:val="18"/>
        </w:rPr>
      </w:pPr>
      <w:r w:rsidRPr="0007604D">
        <w:rPr>
          <w:rFonts w:ascii="Arial" w:hAnsi="Arial" w:cs="Arial"/>
          <w:color w:val="006666"/>
          <w:sz w:val="18"/>
          <w:szCs w:val="18"/>
        </w:rPr>
        <w:t>Provide or facilitate training and/or information sessions to departments and partner organisations to enhance their understanding of a relevant area of expertise or specialism.</w:t>
      </w:r>
    </w:p>
    <w:p w14:paraId="4CB2914A" w14:textId="13361EB8" w:rsidR="00002338" w:rsidRDefault="0007604D" w:rsidP="0007604D">
      <w:pPr>
        <w:pStyle w:val="ListParagraph"/>
        <w:numPr>
          <w:ilvl w:val="0"/>
          <w:numId w:val="2"/>
        </w:numPr>
        <w:spacing w:after="0" w:line="240" w:lineRule="auto"/>
        <w:rPr>
          <w:rFonts w:ascii="Arial" w:hAnsi="Arial" w:cs="Arial"/>
          <w:color w:val="006666"/>
          <w:sz w:val="18"/>
          <w:szCs w:val="18"/>
        </w:rPr>
      </w:pPr>
      <w:r w:rsidRPr="0007604D">
        <w:rPr>
          <w:rFonts w:ascii="Arial" w:hAnsi="Arial" w:cs="Arial"/>
          <w:color w:val="006666"/>
          <w:sz w:val="18"/>
          <w:szCs w:val="18"/>
        </w:rPr>
        <w:t>Contribute to the development, recommendation and implementation of standards to improve organisational performance and achieve specific objectives</w:t>
      </w:r>
      <w:r>
        <w:rPr>
          <w:rFonts w:ascii="Arial" w:hAnsi="Arial" w:cs="Arial"/>
          <w:color w:val="006666"/>
          <w:sz w:val="18"/>
          <w:szCs w:val="18"/>
        </w:rPr>
        <w:t>.</w:t>
      </w:r>
    </w:p>
    <w:p w14:paraId="0947668F" w14:textId="77777777" w:rsidR="0007604D" w:rsidRDefault="0007604D" w:rsidP="0007604D">
      <w:pPr>
        <w:pStyle w:val="ListParagraph"/>
        <w:spacing w:after="0" w:line="240" w:lineRule="auto"/>
        <w:rPr>
          <w:rFonts w:ascii="Arial" w:hAnsi="Arial" w:cs="Arial"/>
          <w:color w:val="006666"/>
          <w:sz w:val="18"/>
          <w:szCs w:val="18"/>
        </w:rPr>
      </w:pPr>
    </w:p>
    <w:tbl>
      <w:tblPr>
        <w:tblStyle w:val="TableGrid"/>
        <w:tblW w:w="11057" w:type="dxa"/>
        <w:tblInd w:w="-147" w:type="dxa"/>
        <w:tblLook w:val="04A0" w:firstRow="1" w:lastRow="0" w:firstColumn="1" w:lastColumn="0" w:noHBand="0" w:noVBand="1"/>
      </w:tblPr>
      <w:tblGrid>
        <w:gridCol w:w="11057"/>
      </w:tblGrid>
      <w:tr w:rsidR="0007604D" w:rsidRPr="00421D27" w14:paraId="3367523D" w14:textId="77777777" w:rsidTr="00F96B8A">
        <w:trPr>
          <w:trHeight w:val="540"/>
        </w:trPr>
        <w:tc>
          <w:tcPr>
            <w:tcW w:w="11057" w:type="dxa"/>
            <w:shd w:val="clear" w:color="auto" w:fill="006550"/>
            <w:vAlign w:val="center"/>
          </w:tcPr>
          <w:p w14:paraId="16D63977" w14:textId="77777777" w:rsidR="0007604D" w:rsidRPr="00421D27" w:rsidRDefault="0007604D" w:rsidP="00F96B8A">
            <w:pPr>
              <w:tabs>
                <w:tab w:val="left" w:pos="1051"/>
              </w:tabs>
              <w:rPr>
                <w:rFonts w:ascii="Arial" w:hAnsi="Arial" w:cs="Arial"/>
                <w:b/>
                <w:color w:val="000000"/>
              </w:rPr>
            </w:pPr>
            <w:r>
              <w:rPr>
                <w:rFonts w:ascii="Arial" w:hAnsi="Arial" w:cs="Arial"/>
                <w:b/>
                <w:color w:val="FFFFFF" w:themeColor="background1"/>
              </w:rPr>
              <w:t>Job Specific Information</w:t>
            </w:r>
          </w:p>
        </w:tc>
      </w:tr>
    </w:tbl>
    <w:p w14:paraId="1DCACDFF" w14:textId="77777777" w:rsidR="0007604D" w:rsidRDefault="0007604D" w:rsidP="0007604D">
      <w:pPr>
        <w:spacing w:after="0" w:line="240" w:lineRule="auto"/>
        <w:rPr>
          <w:color w:val="000000" w:themeColor="text1"/>
          <w:sz w:val="18"/>
          <w:szCs w:val="18"/>
          <w:lang w:eastAsia="en-GB"/>
        </w:rPr>
      </w:pPr>
    </w:p>
    <w:p w14:paraId="084D6F54" w14:textId="77777777" w:rsidR="0007604D" w:rsidRPr="00DC2EF5" w:rsidRDefault="0007604D" w:rsidP="0007604D">
      <w:pPr>
        <w:spacing w:after="0" w:line="240" w:lineRule="auto"/>
        <w:rPr>
          <w:rFonts w:ascii="Arial" w:hAnsi="Arial" w:cs="Arial"/>
          <w:b/>
        </w:rPr>
      </w:pPr>
      <w:r w:rsidRPr="00DC2EF5">
        <w:rPr>
          <w:rFonts w:ascii="Arial" w:hAnsi="Arial" w:cs="Arial"/>
          <w:b/>
        </w:rPr>
        <w:t>Role Purpose</w:t>
      </w:r>
    </w:p>
    <w:p w14:paraId="6C3A01DD" w14:textId="77777777" w:rsidR="000E7688" w:rsidRPr="000E7688" w:rsidRDefault="000E7688" w:rsidP="0064732D">
      <w:pPr>
        <w:spacing w:after="0" w:line="276" w:lineRule="auto"/>
        <w:rPr>
          <w:rFonts w:ascii="Arial" w:eastAsia="Times New Roman" w:hAnsi="Arial" w:cs="Arial"/>
          <w:sz w:val="20"/>
          <w:szCs w:val="20"/>
          <w:lang w:eastAsia="en-GB"/>
        </w:rPr>
      </w:pPr>
      <w:r w:rsidRPr="000E7688">
        <w:rPr>
          <w:rFonts w:ascii="Arial" w:eastAsia="Calibri" w:hAnsi="Arial" w:cs="Arial"/>
          <w:sz w:val="20"/>
          <w:szCs w:val="20"/>
        </w:rPr>
        <w:t>You will support our improvement agenda by undertaking audits, providing 1:1 advice and guidance and providing additional support as needed. Your work focus will be guided by the Service Manager and the Head of Integrated Children’s Services and you will have a direct impact on the work in the Children’s Social Care Improvement Plan.</w:t>
      </w:r>
      <w:r w:rsidRPr="000E7688">
        <w:rPr>
          <w:rFonts w:ascii="Arial" w:hAnsi="Arial" w:cs="Arial"/>
          <w:sz w:val="20"/>
          <w:szCs w:val="20"/>
        </w:rPr>
        <w:t xml:space="preserve"> You will </w:t>
      </w:r>
      <w:r w:rsidRPr="000E7688">
        <w:rPr>
          <w:rFonts w:ascii="Arial" w:eastAsia="Times New Roman" w:hAnsi="Arial" w:cs="Arial"/>
          <w:sz w:val="20"/>
          <w:szCs w:val="20"/>
          <w:lang w:eastAsia="en-GB"/>
        </w:rPr>
        <w:t>provide professional expertise to ensure high quality social work practice across the council within South Gloucestershire’s Children’s Social Care Model working with a range of specialisms and services.</w:t>
      </w:r>
    </w:p>
    <w:p w14:paraId="5B9A92CA" w14:textId="77777777" w:rsidR="000E7688" w:rsidRPr="000E7688" w:rsidRDefault="000E7688" w:rsidP="000E7688">
      <w:pPr>
        <w:spacing w:after="0" w:line="240" w:lineRule="auto"/>
        <w:rPr>
          <w:rFonts w:ascii="Arial" w:hAnsi="Arial" w:cs="Arial"/>
          <w:sz w:val="20"/>
          <w:szCs w:val="20"/>
        </w:rPr>
      </w:pPr>
    </w:p>
    <w:p w14:paraId="1B9CE438" w14:textId="77777777" w:rsidR="0007604D" w:rsidRDefault="0007604D" w:rsidP="0007604D">
      <w:pPr>
        <w:spacing w:after="0" w:line="240" w:lineRule="auto"/>
        <w:rPr>
          <w:rFonts w:ascii="Arial" w:hAnsi="Arial" w:cs="Arial"/>
          <w:b/>
        </w:rPr>
      </w:pPr>
      <w:r w:rsidRPr="00DC2EF5">
        <w:rPr>
          <w:rFonts w:ascii="Arial" w:hAnsi="Arial" w:cs="Arial"/>
          <w:b/>
        </w:rPr>
        <w:t>Deliverables</w:t>
      </w:r>
    </w:p>
    <w:p w14:paraId="1FD8ED44" w14:textId="77777777" w:rsidR="000E7688" w:rsidRDefault="000E7688" w:rsidP="0007604D">
      <w:pPr>
        <w:spacing w:after="0" w:line="240" w:lineRule="auto"/>
        <w:rPr>
          <w:rFonts w:ascii="Arial" w:hAnsi="Arial" w:cs="Arial"/>
          <w:b/>
        </w:rPr>
      </w:pPr>
    </w:p>
    <w:p w14:paraId="572255DE" w14:textId="289B7A6E" w:rsidR="000E7688" w:rsidRPr="000E7688" w:rsidRDefault="000E7688" w:rsidP="0064732D">
      <w:pPr>
        <w:spacing w:line="276" w:lineRule="auto"/>
        <w:contextualSpacing/>
        <w:rPr>
          <w:rFonts w:ascii="Arial" w:eastAsia="Times New Roman" w:hAnsi="Arial" w:cs="Arial"/>
          <w:sz w:val="20"/>
          <w:szCs w:val="20"/>
          <w:lang w:eastAsia="en-GB"/>
        </w:rPr>
      </w:pPr>
      <w:r w:rsidRPr="000E7688">
        <w:rPr>
          <w:rFonts w:ascii="Arial" w:eastAsia="Times New Roman" w:hAnsi="Arial" w:cs="Arial"/>
          <w:sz w:val="20"/>
          <w:szCs w:val="20"/>
          <w:lang w:eastAsia="en-GB"/>
        </w:rPr>
        <w:t>Through audits and direct support you will:-</w:t>
      </w:r>
    </w:p>
    <w:p w14:paraId="5B4512E4" w14:textId="011BF379" w:rsidR="000E7688" w:rsidRPr="000E7688" w:rsidRDefault="000E7688" w:rsidP="0064732D">
      <w:pPr>
        <w:pStyle w:val="ListParagraph"/>
        <w:numPr>
          <w:ilvl w:val="0"/>
          <w:numId w:val="8"/>
        </w:numPr>
        <w:spacing w:line="276" w:lineRule="auto"/>
        <w:rPr>
          <w:rFonts w:ascii="Arial" w:eastAsia="Calibri" w:hAnsi="Arial" w:cs="Arial"/>
          <w:sz w:val="20"/>
          <w:szCs w:val="20"/>
        </w:rPr>
      </w:pPr>
      <w:r w:rsidRPr="000E7688">
        <w:rPr>
          <w:rFonts w:ascii="Arial" w:eastAsia="Times New Roman" w:hAnsi="Arial" w:cs="Arial"/>
          <w:sz w:val="20"/>
          <w:szCs w:val="20"/>
          <w:lang w:eastAsia="en-GB"/>
        </w:rPr>
        <w:t>Support, champion and challenge professional practice and judgement in casework, ensuring a systemic approach is deployed, providing individual guidance an</w:t>
      </w:r>
      <w:r w:rsidR="008B7DFB">
        <w:rPr>
          <w:rFonts w:ascii="Arial" w:eastAsia="Times New Roman" w:hAnsi="Arial" w:cs="Arial"/>
          <w:sz w:val="20"/>
          <w:szCs w:val="20"/>
          <w:lang w:eastAsia="en-GB"/>
        </w:rPr>
        <w:t>d support to practitioners and m</w:t>
      </w:r>
      <w:r w:rsidRPr="000E7688">
        <w:rPr>
          <w:rFonts w:ascii="Arial" w:eastAsia="Times New Roman" w:hAnsi="Arial" w:cs="Arial"/>
          <w:sz w:val="20"/>
          <w:szCs w:val="20"/>
          <w:lang w:eastAsia="en-GB"/>
        </w:rPr>
        <w:t>anagers, evaluating case and individual pieces of work as necessary to ensure desired outcomes for children, young people and families.</w:t>
      </w:r>
      <w:r w:rsidRPr="000E7688">
        <w:rPr>
          <w:rFonts w:ascii="Arial" w:eastAsia="Calibri" w:hAnsi="Arial" w:cs="Arial"/>
          <w:sz w:val="20"/>
          <w:szCs w:val="20"/>
        </w:rPr>
        <w:t xml:space="preserve"> This requires significant degree of forward planning, as well as managing immediate day to day issues and prioritisation of those issues that require an immediate response</w:t>
      </w:r>
      <w:r w:rsidR="008B7DFB">
        <w:rPr>
          <w:rFonts w:ascii="Arial" w:eastAsia="Times New Roman" w:hAnsi="Arial" w:cs="Arial"/>
          <w:sz w:val="20"/>
          <w:szCs w:val="20"/>
          <w:lang w:eastAsia="en-GB"/>
        </w:rPr>
        <w:t>.</w:t>
      </w:r>
    </w:p>
    <w:p w14:paraId="03F2AE97" w14:textId="2858105F" w:rsidR="000E7688" w:rsidRPr="000E7688" w:rsidRDefault="000E7688" w:rsidP="0064732D">
      <w:pPr>
        <w:pStyle w:val="ListParagraph"/>
        <w:numPr>
          <w:ilvl w:val="0"/>
          <w:numId w:val="8"/>
        </w:numPr>
        <w:spacing w:line="276" w:lineRule="auto"/>
        <w:rPr>
          <w:rFonts w:ascii="Arial" w:eastAsia="Calibri" w:hAnsi="Arial" w:cs="Arial"/>
          <w:sz w:val="20"/>
          <w:szCs w:val="20"/>
        </w:rPr>
      </w:pPr>
      <w:r w:rsidRPr="000E7688">
        <w:rPr>
          <w:rFonts w:ascii="Arial" w:eastAsia="Times New Roman" w:hAnsi="Arial" w:cs="Arial"/>
          <w:sz w:val="20"/>
          <w:szCs w:val="20"/>
          <w:lang w:eastAsia="en-GB"/>
        </w:rPr>
        <w:t xml:space="preserve">Assess the quality and compliance of casework, where necessary liaising with the Service Manager Improvement on findings and improvements to practice and will work to ensure that critical reflection and constructive challenge is featured in all case work.  </w:t>
      </w:r>
    </w:p>
    <w:p w14:paraId="102090B4" w14:textId="381284C0" w:rsidR="000E7688" w:rsidRPr="000E7688" w:rsidRDefault="000E7688" w:rsidP="0064732D">
      <w:pPr>
        <w:pStyle w:val="ListParagraph"/>
        <w:numPr>
          <w:ilvl w:val="0"/>
          <w:numId w:val="8"/>
        </w:numPr>
        <w:spacing w:before="100" w:beforeAutospacing="1" w:after="100" w:afterAutospacing="1" w:line="276" w:lineRule="auto"/>
        <w:rPr>
          <w:rFonts w:ascii="Arial" w:eastAsia="Times New Roman" w:hAnsi="Arial" w:cs="Arial"/>
          <w:sz w:val="20"/>
          <w:szCs w:val="20"/>
          <w:lang w:eastAsia="en-GB"/>
        </w:rPr>
      </w:pPr>
      <w:r w:rsidRPr="000E7688">
        <w:rPr>
          <w:rFonts w:ascii="Arial" w:eastAsia="Times New Roman" w:hAnsi="Arial" w:cs="Arial"/>
          <w:sz w:val="20"/>
          <w:szCs w:val="20"/>
          <w:lang w:eastAsia="en-GB"/>
        </w:rPr>
        <w:t>Role model best practice and maintain knowledge of leading-edge best practice through research, review and personal development.</w:t>
      </w:r>
    </w:p>
    <w:p w14:paraId="4C5C058F" w14:textId="51D1BC72" w:rsidR="000E7688" w:rsidRPr="000E7688" w:rsidRDefault="000E7688" w:rsidP="0064732D">
      <w:pPr>
        <w:pStyle w:val="ListParagraph"/>
        <w:numPr>
          <w:ilvl w:val="0"/>
          <w:numId w:val="8"/>
        </w:numPr>
        <w:spacing w:before="100" w:beforeAutospacing="1" w:after="100" w:afterAutospacing="1" w:line="276" w:lineRule="auto"/>
        <w:rPr>
          <w:rFonts w:ascii="Arial" w:eastAsia="Times New Roman" w:hAnsi="Arial" w:cs="Arial"/>
          <w:sz w:val="20"/>
          <w:szCs w:val="20"/>
          <w:lang w:eastAsia="en-GB"/>
        </w:rPr>
      </w:pPr>
      <w:r w:rsidRPr="000E7688">
        <w:rPr>
          <w:rFonts w:ascii="Arial" w:eastAsia="Times New Roman" w:hAnsi="Arial" w:cs="Arial"/>
          <w:sz w:val="20"/>
          <w:szCs w:val="20"/>
          <w:lang w:eastAsia="en-GB"/>
        </w:rPr>
        <w:t xml:space="preserve">Support the continuous development of service staff within the professional development framework of South Gloucestershire’s Children’s Social Care and national social care professional development frameworks and provide a range of development strategies including mentoring, coaching and group training. </w:t>
      </w:r>
    </w:p>
    <w:p w14:paraId="014E1353" w14:textId="08544D3D" w:rsidR="000E7688" w:rsidRPr="000E7688" w:rsidRDefault="000E7688" w:rsidP="0064732D">
      <w:pPr>
        <w:pStyle w:val="ListParagraph"/>
        <w:numPr>
          <w:ilvl w:val="0"/>
          <w:numId w:val="8"/>
        </w:numPr>
        <w:spacing w:before="80" w:beforeAutospacing="1" w:after="80" w:afterAutospacing="1" w:line="276" w:lineRule="auto"/>
        <w:rPr>
          <w:rFonts w:ascii="Arial" w:eastAsia="Calibri" w:hAnsi="Arial" w:cs="Arial"/>
          <w:sz w:val="20"/>
          <w:szCs w:val="20"/>
        </w:rPr>
      </w:pPr>
      <w:r w:rsidRPr="000E7688">
        <w:rPr>
          <w:rFonts w:ascii="Arial" w:eastAsia="Times New Roman" w:hAnsi="Arial" w:cs="Arial"/>
          <w:sz w:val="20"/>
          <w:szCs w:val="20"/>
          <w:lang w:eastAsia="en-GB"/>
        </w:rPr>
        <w:t xml:space="preserve">Contribute to the delivery and embedding the overarching strategy, social </w:t>
      </w:r>
      <w:r w:rsidR="008B7DFB">
        <w:rPr>
          <w:rFonts w:ascii="Arial" w:eastAsia="Times New Roman" w:hAnsi="Arial" w:cs="Arial"/>
          <w:sz w:val="20"/>
          <w:szCs w:val="20"/>
          <w:lang w:eastAsia="en-GB"/>
        </w:rPr>
        <w:t>work core standards, thresholds</w:t>
      </w:r>
      <w:r w:rsidRPr="000E7688">
        <w:rPr>
          <w:rFonts w:ascii="Arial" w:eastAsia="Times New Roman" w:hAnsi="Arial" w:cs="Arial"/>
          <w:sz w:val="20"/>
          <w:szCs w:val="20"/>
          <w:lang w:eastAsia="en-GB"/>
        </w:rPr>
        <w:t xml:space="preserve"> </w:t>
      </w:r>
      <w:r w:rsidR="007A69BF" w:rsidRPr="000E7688">
        <w:rPr>
          <w:rFonts w:ascii="Arial" w:eastAsia="Times New Roman" w:hAnsi="Arial" w:cs="Arial"/>
          <w:sz w:val="20"/>
          <w:szCs w:val="20"/>
          <w:lang w:eastAsia="en-GB"/>
        </w:rPr>
        <w:t>and practice</w:t>
      </w:r>
      <w:r w:rsidRPr="000E7688">
        <w:rPr>
          <w:rFonts w:ascii="Arial" w:eastAsia="Times New Roman" w:hAnsi="Arial" w:cs="Arial"/>
          <w:sz w:val="20"/>
          <w:szCs w:val="20"/>
          <w:lang w:eastAsia="en-GB"/>
        </w:rPr>
        <w:t xml:space="preserve"> and quality assurance framework of South Gloucestershire’s Children's Social Care Services.  This will </w:t>
      </w:r>
      <w:r w:rsidRPr="000E7688">
        <w:rPr>
          <w:rFonts w:ascii="Arial" w:eastAsia="Times New Roman" w:hAnsi="Arial" w:cs="Arial"/>
          <w:sz w:val="20"/>
          <w:szCs w:val="20"/>
          <w:lang w:eastAsia="en-GB"/>
        </w:rPr>
        <w:lastRenderedPageBreak/>
        <w:t>ensure that the Service actively plans for safety, permanency and stability for children and young people regardless of the setting in which they live and actively supports more children to live at home safely.</w:t>
      </w:r>
    </w:p>
    <w:p w14:paraId="0314F376" w14:textId="77777777" w:rsidR="000E7688" w:rsidRPr="000E7688" w:rsidRDefault="000E7688" w:rsidP="0064732D">
      <w:pPr>
        <w:pStyle w:val="ListParagraph"/>
        <w:numPr>
          <w:ilvl w:val="0"/>
          <w:numId w:val="8"/>
        </w:numPr>
        <w:spacing w:before="80" w:beforeAutospacing="1" w:after="80" w:afterAutospacing="1" w:line="276" w:lineRule="auto"/>
        <w:rPr>
          <w:rFonts w:ascii="Arial" w:eastAsia="Calibri" w:hAnsi="Arial" w:cs="Arial"/>
          <w:sz w:val="20"/>
          <w:szCs w:val="20"/>
        </w:rPr>
      </w:pPr>
      <w:r w:rsidRPr="000E7688">
        <w:rPr>
          <w:rFonts w:ascii="Arial" w:eastAsia="Calibri" w:hAnsi="Arial" w:cs="Arial"/>
          <w:sz w:val="20"/>
          <w:szCs w:val="20"/>
        </w:rPr>
        <w:t>Work in a multi-agency context, promoting effective partnerships with those providing preventative and/or specialist services in the public, private, community and voluntary sectors, as well as with children young people and their families, foster carers and adopters to achieve the best possible outcomes.</w:t>
      </w:r>
    </w:p>
    <w:p w14:paraId="266CF5B2" w14:textId="740A696A" w:rsidR="000E7688" w:rsidRDefault="000E7688" w:rsidP="0064732D">
      <w:pPr>
        <w:pStyle w:val="ListParagraph"/>
        <w:numPr>
          <w:ilvl w:val="0"/>
          <w:numId w:val="8"/>
        </w:numPr>
        <w:spacing w:before="80" w:after="80" w:line="276" w:lineRule="auto"/>
        <w:rPr>
          <w:rFonts w:ascii="Arial" w:eastAsia="Calibri" w:hAnsi="Arial" w:cs="Arial"/>
          <w:sz w:val="20"/>
          <w:szCs w:val="20"/>
        </w:rPr>
      </w:pPr>
      <w:r w:rsidRPr="000E7688">
        <w:rPr>
          <w:rFonts w:ascii="Arial" w:eastAsia="Calibri" w:hAnsi="Arial" w:cs="Arial"/>
          <w:sz w:val="20"/>
          <w:szCs w:val="20"/>
        </w:rPr>
        <w:t xml:space="preserve">Be critical in terms of protecting children and young people on behalf of the Council or in providing good quality, safe placements for children and young people and </w:t>
      </w:r>
      <w:r>
        <w:rPr>
          <w:rFonts w:ascii="Arial" w:eastAsia="Calibri" w:hAnsi="Arial" w:cs="Arial"/>
          <w:sz w:val="20"/>
          <w:szCs w:val="20"/>
        </w:rPr>
        <w:t>promoting placement stability.</w:t>
      </w:r>
    </w:p>
    <w:p w14:paraId="5533005E" w14:textId="72C2C42E" w:rsidR="008B7DFB" w:rsidRPr="000E7688" w:rsidRDefault="008B7DFB" w:rsidP="0064732D">
      <w:pPr>
        <w:pStyle w:val="ListParagraph"/>
        <w:numPr>
          <w:ilvl w:val="0"/>
          <w:numId w:val="8"/>
        </w:numPr>
        <w:spacing w:before="80" w:beforeAutospacing="1" w:after="80" w:afterAutospacing="1" w:line="276" w:lineRule="auto"/>
        <w:rPr>
          <w:rFonts w:ascii="Arial" w:eastAsia="Calibri" w:hAnsi="Arial" w:cs="Arial"/>
          <w:sz w:val="20"/>
          <w:szCs w:val="20"/>
        </w:rPr>
      </w:pPr>
      <w:r>
        <w:rPr>
          <w:rFonts w:ascii="Arial" w:eastAsia="Calibri" w:hAnsi="Arial" w:cs="Arial"/>
          <w:sz w:val="20"/>
          <w:szCs w:val="20"/>
        </w:rPr>
        <w:t>W</w:t>
      </w:r>
      <w:r w:rsidRPr="000E7688">
        <w:rPr>
          <w:rFonts w:ascii="Arial" w:eastAsia="Calibri" w:hAnsi="Arial" w:cs="Arial"/>
          <w:sz w:val="20"/>
          <w:szCs w:val="20"/>
        </w:rPr>
        <w:t xml:space="preserve">hen required </w:t>
      </w:r>
      <w:r>
        <w:rPr>
          <w:rFonts w:ascii="Arial" w:eastAsia="Calibri" w:hAnsi="Arial" w:cs="Arial"/>
          <w:sz w:val="20"/>
          <w:szCs w:val="20"/>
        </w:rPr>
        <w:t>l</w:t>
      </w:r>
      <w:r w:rsidRPr="000E7688">
        <w:rPr>
          <w:rFonts w:ascii="Arial" w:eastAsia="Calibri" w:hAnsi="Arial" w:cs="Arial"/>
          <w:sz w:val="20"/>
          <w:szCs w:val="20"/>
        </w:rPr>
        <w:t>ead, manage and oversee the work of a specific team or service, to ensure that vulnerable children are protected from significant harm, to work with children where there is risk of family breakdown, as well as working with children in care.</w:t>
      </w:r>
    </w:p>
    <w:p w14:paraId="007DC565" w14:textId="77777777" w:rsidR="000E7688" w:rsidRPr="000E7688" w:rsidRDefault="000E7688" w:rsidP="000E7688">
      <w:pPr>
        <w:pStyle w:val="ListParagraph"/>
        <w:spacing w:before="80" w:after="80" w:line="276" w:lineRule="auto"/>
        <w:rPr>
          <w:rFonts w:ascii="Arial" w:eastAsia="Calibri" w:hAnsi="Arial" w:cs="Arial"/>
          <w:sz w:val="20"/>
          <w:szCs w:val="20"/>
        </w:rPr>
      </w:pPr>
    </w:p>
    <w:p w14:paraId="49FFFC1A" w14:textId="72D9258E" w:rsidR="0007604D" w:rsidRDefault="0007604D" w:rsidP="0007604D">
      <w:pPr>
        <w:spacing w:before="80" w:after="80" w:line="276" w:lineRule="auto"/>
        <w:rPr>
          <w:rFonts w:ascii="Arial" w:eastAsia="Calibri" w:hAnsi="Arial" w:cs="Arial"/>
          <w:b/>
        </w:rPr>
      </w:pPr>
      <w:r w:rsidRPr="00DC2EF5">
        <w:rPr>
          <w:rFonts w:ascii="Arial" w:eastAsia="Calibri" w:hAnsi="Arial" w:cs="Arial"/>
          <w:b/>
        </w:rPr>
        <w:t xml:space="preserve">Dimensions of the Role </w:t>
      </w:r>
    </w:p>
    <w:p w14:paraId="00602EED" w14:textId="7C147F60" w:rsidR="00652C8A" w:rsidRDefault="00652C8A" w:rsidP="0064732D">
      <w:pPr>
        <w:pStyle w:val="paragraph"/>
        <w:spacing w:before="0" w:beforeAutospacing="0" w:after="0" w:afterAutospacing="0" w:line="276" w:lineRule="auto"/>
        <w:textAlignment w:val="baseline"/>
        <w:rPr>
          <w:rStyle w:val="normaltextrun"/>
          <w:rFonts w:ascii="Arial" w:hAnsi="Arial" w:cs="Arial"/>
          <w:color w:val="000000"/>
          <w:position w:val="1"/>
          <w:sz w:val="20"/>
          <w:szCs w:val="20"/>
          <w:lang w:val="en-US"/>
        </w:rPr>
      </w:pPr>
      <w:r w:rsidRPr="00652C8A">
        <w:rPr>
          <w:rFonts w:ascii="Arial" w:eastAsia="Calibri" w:hAnsi="Arial" w:cs="Arial"/>
          <w:bCs/>
          <w:sz w:val="20"/>
          <w:szCs w:val="20"/>
        </w:rPr>
        <w:t xml:space="preserve">The postholder will be required to ensure </w:t>
      </w:r>
      <w:r w:rsidRPr="00652C8A">
        <w:rPr>
          <w:rStyle w:val="normaltextrun"/>
          <w:rFonts w:ascii="Arial" w:hAnsi="Arial" w:cs="Arial"/>
          <w:color w:val="000000"/>
          <w:position w:val="1"/>
          <w:sz w:val="20"/>
          <w:szCs w:val="20"/>
          <w:lang w:val="en-US"/>
        </w:rPr>
        <w:t xml:space="preserve">consistency of cover for Team Managers in specific </w:t>
      </w:r>
      <w:r>
        <w:rPr>
          <w:rStyle w:val="normaltextrun"/>
          <w:rFonts w:ascii="Arial" w:hAnsi="Arial" w:cs="Arial"/>
          <w:color w:val="000000"/>
          <w:position w:val="1"/>
          <w:sz w:val="20"/>
          <w:szCs w:val="20"/>
          <w:lang w:val="en-US"/>
        </w:rPr>
        <w:t xml:space="preserve">statutory </w:t>
      </w:r>
      <w:r w:rsidRPr="00652C8A">
        <w:rPr>
          <w:rStyle w:val="normaltextrun"/>
          <w:rFonts w:ascii="Arial" w:hAnsi="Arial" w:cs="Arial"/>
          <w:color w:val="000000"/>
          <w:position w:val="1"/>
          <w:sz w:val="20"/>
          <w:szCs w:val="20"/>
          <w:lang w:val="en-US"/>
        </w:rPr>
        <w:t xml:space="preserve">service areas where there is improvement focus or </w:t>
      </w:r>
      <w:r>
        <w:rPr>
          <w:rStyle w:val="normaltextrun"/>
          <w:rFonts w:ascii="Arial" w:hAnsi="Arial" w:cs="Arial"/>
          <w:color w:val="000000"/>
          <w:position w:val="1"/>
          <w:sz w:val="20"/>
          <w:szCs w:val="20"/>
          <w:lang w:val="en-US"/>
        </w:rPr>
        <w:t xml:space="preserve">indeed long-term </w:t>
      </w:r>
      <w:r w:rsidRPr="00652C8A">
        <w:rPr>
          <w:rStyle w:val="normaltextrun"/>
          <w:rFonts w:ascii="Arial" w:hAnsi="Arial" w:cs="Arial"/>
          <w:color w:val="000000"/>
          <w:position w:val="1"/>
          <w:sz w:val="20"/>
          <w:szCs w:val="20"/>
          <w:lang w:val="en-US"/>
        </w:rPr>
        <w:t>sickness and</w:t>
      </w:r>
      <w:r>
        <w:rPr>
          <w:rStyle w:val="normaltextrun"/>
          <w:rFonts w:ascii="Arial" w:hAnsi="Arial" w:cs="Arial"/>
          <w:color w:val="000000"/>
          <w:position w:val="1"/>
          <w:sz w:val="20"/>
          <w:szCs w:val="20"/>
          <w:lang w:val="en-US"/>
        </w:rPr>
        <w:t xml:space="preserve">/or continued vacancies.  </w:t>
      </w:r>
    </w:p>
    <w:p w14:paraId="3967821B" w14:textId="52F725F1" w:rsidR="00652C8A" w:rsidRDefault="00652C8A" w:rsidP="0064732D">
      <w:pPr>
        <w:pStyle w:val="paragraph"/>
        <w:spacing w:before="0" w:beforeAutospacing="0" w:after="0" w:afterAutospacing="0" w:line="276" w:lineRule="auto"/>
        <w:textAlignment w:val="baseline"/>
        <w:rPr>
          <w:rStyle w:val="normaltextrun"/>
          <w:rFonts w:ascii="Arial" w:hAnsi="Arial" w:cs="Arial"/>
          <w:color w:val="000000"/>
          <w:position w:val="1"/>
          <w:sz w:val="20"/>
          <w:szCs w:val="20"/>
          <w:lang w:val="en-US"/>
        </w:rPr>
      </w:pPr>
    </w:p>
    <w:p w14:paraId="6E776A1C" w14:textId="34D63783" w:rsidR="00652C8A" w:rsidRPr="00652C8A" w:rsidRDefault="00652C8A" w:rsidP="0064732D">
      <w:pPr>
        <w:pStyle w:val="paragraph"/>
        <w:spacing w:before="0" w:beforeAutospacing="0" w:after="0" w:afterAutospacing="0" w:line="276" w:lineRule="auto"/>
        <w:textAlignment w:val="baseline"/>
        <w:rPr>
          <w:rFonts w:ascii="Arial" w:hAnsi="Arial" w:cs="Arial"/>
          <w:sz w:val="20"/>
          <w:szCs w:val="20"/>
        </w:rPr>
      </w:pPr>
      <w:r>
        <w:rPr>
          <w:rStyle w:val="normaltextrun"/>
          <w:rFonts w:ascii="Arial" w:hAnsi="Arial" w:cs="Arial"/>
          <w:color w:val="000000"/>
          <w:position w:val="1"/>
          <w:sz w:val="20"/>
          <w:szCs w:val="20"/>
          <w:lang w:val="en-US"/>
        </w:rPr>
        <w:t xml:space="preserve">The postholder will work with the Service Manager and Head of Integrated Services in terms of continued improvement across children’s services </w:t>
      </w:r>
      <w:r w:rsidR="002B6118">
        <w:rPr>
          <w:rStyle w:val="normaltextrun"/>
          <w:rFonts w:ascii="Arial" w:hAnsi="Arial" w:cs="Arial"/>
          <w:color w:val="000000"/>
          <w:position w:val="1"/>
          <w:sz w:val="20"/>
          <w:szCs w:val="20"/>
          <w:lang w:val="en-US"/>
        </w:rPr>
        <w:t>demonstrating best outcomes for children, young people and families, and efficiency against budgets and investments.</w:t>
      </w:r>
    </w:p>
    <w:p w14:paraId="1DEB8985" w14:textId="04F4D813" w:rsidR="00652C8A" w:rsidRPr="00652C8A" w:rsidRDefault="00652C8A" w:rsidP="0007604D">
      <w:pPr>
        <w:spacing w:before="80" w:after="80" w:line="276" w:lineRule="auto"/>
        <w:rPr>
          <w:rFonts w:ascii="Arial" w:eastAsia="Calibri" w:hAnsi="Arial" w:cs="Arial"/>
          <w:bCs/>
        </w:rPr>
      </w:pPr>
    </w:p>
    <w:tbl>
      <w:tblPr>
        <w:tblStyle w:val="TableGrid"/>
        <w:tblW w:w="11057" w:type="dxa"/>
        <w:tblInd w:w="-147" w:type="dxa"/>
        <w:tblLook w:val="04A0" w:firstRow="1" w:lastRow="0" w:firstColumn="1" w:lastColumn="0" w:noHBand="0" w:noVBand="1"/>
      </w:tblPr>
      <w:tblGrid>
        <w:gridCol w:w="11057"/>
      </w:tblGrid>
      <w:tr w:rsidR="0007604D" w:rsidRPr="00421D27" w14:paraId="0BF15DF9" w14:textId="77777777" w:rsidTr="00F96B8A">
        <w:trPr>
          <w:trHeight w:val="540"/>
        </w:trPr>
        <w:tc>
          <w:tcPr>
            <w:tcW w:w="11057" w:type="dxa"/>
            <w:shd w:val="clear" w:color="auto" w:fill="006550"/>
            <w:vAlign w:val="center"/>
          </w:tcPr>
          <w:p w14:paraId="6F117639" w14:textId="77777777" w:rsidR="0007604D" w:rsidRPr="00421D27" w:rsidRDefault="0007604D" w:rsidP="00F96B8A">
            <w:pPr>
              <w:tabs>
                <w:tab w:val="left" w:pos="1051"/>
              </w:tabs>
              <w:rPr>
                <w:rFonts w:ascii="Arial" w:hAnsi="Arial" w:cs="Arial"/>
                <w:b/>
                <w:color w:val="000000"/>
              </w:rPr>
            </w:pPr>
            <w:r>
              <w:rPr>
                <w:rFonts w:ascii="Arial" w:hAnsi="Arial" w:cs="Arial"/>
                <w:b/>
                <w:color w:val="FFFFFF" w:themeColor="background1"/>
              </w:rPr>
              <w:t>Knowledge / Skills / Experience</w:t>
            </w:r>
          </w:p>
        </w:tc>
      </w:tr>
    </w:tbl>
    <w:p w14:paraId="65C394AD" w14:textId="77777777" w:rsidR="0007604D" w:rsidRDefault="0007604D" w:rsidP="0007604D">
      <w:pPr>
        <w:spacing w:after="0" w:line="240" w:lineRule="auto"/>
        <w:rPr>
          <w:rFonts w:ascii="Arial" w:hAnsi="Arial" w:cs="Arial"/>
          <w:b/>
          <w:bCs/>
          <w:sz w:val="24"/>
          <w:szCs w:val="24"/>
        </w:rPr>
      </w:pPr>
    </w:p>
    <w:p w14:paraId="067230B7" w14:textId="77777777" w:rsidR="0007604D" w:rsidRPr="0002053B" w:rsidRDefault="0007604D" w:rsidP="0007604D">
      <w:pPr>
        <w:spacing w:after="0" w:line="240" w:lineRule="auto"/>
        <w:rPr>
          <w:rFonts w:ascii="Arial" w:eastAsiaTheme="minorEastAsia" w:hAnsi="Arial" w:cs="Arial"/>
          <w:b/>
          <w:bCs/>
          <w:sz w:val="18"/>
          <w:szCs w:val="18"/>
          <w:lang w:eastAsia="en-GB"/>
        </w:rPr>
      </w:pPr>
      <w:r w:rsidRPr="0002053B">
        <w:rPr>
          <w:rFonts w:ascii="Arial" w:hAnsi="Arial" w:cs="Arial"/>
          <w:b/>
          <w:bCs/>
          <w:sz w:val="24"/>
          <w:szCs w:val="24"/>
        </w:rPr>
        <w:t xml:space="preserve">Essential Criteria </w:t>
      </w:r>
      <w:r w:rsidRPr="0002053B">
        <w:rPr>
          <w:rFonts w:ascii="Arial" w:eastAsiaTheme="minorEastAsia" w:hAnsi="Arial" w:cs="Arial"/>
          <w:b/>
          <w:bCs/>
          <w:sz w:val="18"/>
          <w:szCs w:val="18"/>
          <w:lang w:eastAsia="en-GB"/>
        </w:rPr>
        <w:t>(Requirements that must be met.)</w:t>
      </w:r>
    </w:p>
    <w:p w14:paraId="063EC743" w14:textId="77777777" w:rsidR="000E7688" w:rsidRPr="007A69BF" w:rsidRDefault="000E7688" w:rsidP="000E7688">
      <w:pPr>
        <w:pStyle w:val="ListParagraph"/>
        <w:numPr>
          <w:ilvl w:val="0"/>
          <w:numId w:val="1"/>
        </w:numPr>
        <w:spacing w:before="100" w:beforeAutospacing="1" w:after="100" w:afterAutospacing="1" w:line="240" w:lineRule="auto"/>
        <w:contextualSpacing w:val="0"/>
        <w:rPr>
          <w:rFonts w:ascii="Arial" w:eastAsia="Times New Roman" w:hAnsi="Arial" w:cs="Arial"/>
          <w:sz w:val="20"/>
          <w:szCs w:val="20"/>
          <w:lang w:eastAsia="en-GB"/>
        </w:rPr>
      </w:pPr>
      <w:r w:rsidRPr="007A69BF">
        <w:rPr>
          <w:rFonts w:ascii="Arial" w:eastAsia="Times New Roman" w:hAnsi="Arial" w:cs="Arial"/>
          <w:sz w:val="20"/>
          <w:szCs w:val="20"/>
          <w:lang w:eastAsia="en-GB"/>
        </w:rPr>
        <w:t>Be Social work qualified.</w:t>
      </w:r>
    </w:p>
    <w:p w14:paraId="316EF6CC" w14:textId="77777777" w:rsidR="000E7688" w:rsidRPr="007A69BF" w:rsidRDefault="000E7688" w:rsidP="000E7688">
      <w:pPr>
        <w:pStyle w:val="ListParagraph"/>
        <w:numPr>
          <w:ilvl w:val="0"/>
          <w:numId w:val="1"/>
        </w:numPr>
        <w:spacing w:before="100" w:beforeAutospacing="1" w:after="100" w:afterAutospacing="1" w:line="240" w:lineRule="auto"/>
        <w:contextualSpacing w:val="0"/>
        <w:rPr>
          <w:rFonts w:ascii="Arial" w:eastAsia="Times New Roman" w:hAnsi="Arial" w:cs="Arial"/>
          <w:sz w:val="20"/>
          <w:szCs w:val="20"/>
          <w:lang w:eastAsia="en-GB"/>
        </w:rPr>
      </w:pPr>
      <w:r w:rsidRPr="007A69BF">
        <w:rPr>
          <w:rFonts w:ascii="Arial" w:eastAsia="Times New Roman" w:hAnsi="Arial" w:cs="Arial"/>
          <w:sz w:val="20"/>
          <w:szCs w:val="20"/>
          <w:lang w:eastAsia="en-GB"/>
        </w:rPr>
        <w:t>Have a significant amount of knowledge in the area and be experienced to at least team manager level.</w:t>
      </w:r>
    </w:p>
    <w:p w14:paraId="08FEBAB4" w14:textId="77777777" w:rsidR="000E7688" w:rsidRPr="007A69BF" w:rsidRDefault="000E7688" w:rsidP="000E7688">
      <w:pPr>
        <w:pStyle w:val="ListParagraph"/>
        <w:numPr>
          <w:ilvl w:val="0"/>
          <w:numId w:val="1"/>
        </w:numPr>
        <w:spacing w:before="100" w:beforeAutospacing="1" w:after="100" w:afterAutospacing="1" w:line="240" w:lineRule="auto"/>
        <w:contextualSpacing w:val="0"/>
        <w:rPr>
          <w:rFonts w:ascii="Arial" w:eastAsia="Times New Roman" w:hAnsi="Arial" w:cs="Arial"/>
          <w:sz w:val="20"/>
          <w:szCs w:val="20"/>
          <w:lang w:eastAsia="en-GB"/>
        </w:rPr>
      </w:pPr>
      <w:r w:rsidRPr="007A69BF">
        <w:rPr>
          <w:rFonts w:ascii="Arial" w:eastAsia="Times New Roman" w:hAnsi="Arial" w:cs="Arial"/>
          <w:sz w:val="20"/>
          <w:szCs w:val="20"/>
          <w:lang w:eastAsia="en-GB"/>
        </w:rPr>
        <w:t>Be able to work independently and as part of a team.</w:t>
      </w:r>
    </w:p>
    <w:p w14:paraId="2F4D4B45" w14:textId="77777777" w:rsidR="000E7688" w:rsidRPr="007A69BF" w:rsidRDefault="000E7688" w:rsidP="000E7688">
      <w:pPr>
        <w:pStyle w:val="ListParagraph"/>
        <w:numPr>
          <w:ilvl w:val="0"/>
          <w:numId w:val="1"/>
        </w:numPr>
        <w:spacing w:before="100" w:beforeAutospacing="1" w:after="100" w:afterAutospacing="1" w:line="240" w:lineRule="auto"/>
        <w:contextualSpacing w:val="0"/>
        <w:rPr>
          <w:rFonts w:ascii="Arial" w:eastAsia="Times New Roman" w:hAnsi="Arial" w:cs="Arial"/>
          <w:sz w:val="20"/>
          <w:szCs w:val="20"/>
          <w:lang w:eastAsia="en-GB"/>
        </w:rPr>
      </w:pPr>
      <w:r w:rsidRPr="007A69BF">
        <w:rPr>
          <w:rFonts w:ascii="Arial" w:eastAsia="Times New Roman" w:hAnsi="Arial" w:cs="Arial"/>
          <w:sz w:val="20"/>
          <w:szCs w:val="20"/>
          <w:lang w:eastAsia="en-GB"/>
        </w:rPr>
        <w:t>Be experienced in undertaking audits and in supporting staff through 1:1 work and through running workshops and training.</w:t>
      </w:r>
    </w:p>
    <w:p w14:paraId="434D56EB" w14:textId="77777777" w:rsidR="000E7688" w:rsidRPr="007A69BF" w:rsidRDefault="000E7688" w:rsidP="000E7688">
      <w:pPr>
        <w:pStyle w:val="ListParagraph"/>
        <w:numPr>
          <w:ilvl w:val="0"/>
          <w:numId w:val="1"/>
        </w:numPr>
        <w:spacing w:before="100" w:beforeAutospacing="1" w:after="100" w:afterAutospacing="1" w:line="240" w:lineRule="auto"/>
        <w:contextualSpacing w:val="0"/>
        <w:rPr>
          <w:rFonts w:ascii="Arial" w:eastAsia="Times New Roman" w:hAnsi="Arial" w:cs="Arial"/>
          <w:sz w:val="20"/>
          <w:szCs w:val="20"/>
          <w:lang w:eastAsia="en-GB"/>
        </w:rPr>
      </w:pPr>
      <w:r w:rsidRPr="007A69BF">
        <w:rPr>
          <w:rFonts w:ascii="Arial" w:eastAsia="Times New Roman" w:hAnsi="Arial" w:cs="Arial"/>
          <w:sz w:val="20"/>
          <w:szCs w:val="20"/>
          <w:lang w:eastAsia="en-GB"/>
        </w:rPr>
        <w:t>Have an excellent understanding of the Ofsted inspection framework.</w:t>
      </w:r>
    </w:p>
    <w:p w14:paraId="090C4416" w14:textId="77777777" w:rsidR="000E7688" w:rsidRPr="007A69BF" w:rsidRDefault="000E7688" w:rsidP="000E7688">
      <w:pPr>
        <w:pStyle w:val="ListParagraph"/>
        <w:numPr>
          <w:ilvl w:val="0"/>
          <w:numId w:val="1"/>
        </w:numPr>
        <w:spacing w:before="100" w:beforeAutospacing="1" w:after="100" w:afterAutospacing="1" w:line="240" w:lineRule="auto"/>
        <w:contextualSpacing w:val="0"/>
        <w:rPr>
          <w:rFonts w:ascii="Arial" w:eastAsia="Times New Roman" w:hAnsi="Arial" w:cs="Arial"/>
          <w:sz w:val="20"/>
          <w:szCs w:val="20"/>
          <w:lang w:eastAsia="en-GB"/>
        </w:rPr>
      </w:pPr>
      <w:r w:rsidRPr="007A69BF">
        <w:rPr>
          <w:rFonts w:ascii="Arial" w:eastAsia="Times New Roman" w:hAnsi="Arial" w:cs="Arial"/>
          <w:sz w:val="20"/>
          <w:szCs w:val="20"/>
          <w:lang w:eastAsia="en-GB"/>
        </w:rPr>
        <w:t>Know what good practice looks like and understand the impact of practice on those children and young people we support, protect and care for.</w:t>
      </w:r>
    </w:p>
    <w:p w14:paraId="369CBF88" w14:textId="77777777" w:rsidR="000E7688" w:rsidRPr="007A69BF" w:rsidRDefault="000E7688" w:rsidP="000E7688">
      <w:pPr>
        <w:pStyle w:val="ListParagraph"/>
        <w:numPr>
          <w:ilvl w:val="0"/>
          <w:numId w:val="1"/>
        </w:numPr>
        <w:spacing w:before="100" w:beforeAutospacing="1" w:after="100" w:afterAutospacing="1" w:line="240" w:lineRule="auto"/>
        <w:contextualSpacing w:val="0"/>
        <w:rPr>
          <w:rFonts w:ascii="Arial" w:eastAsia="Times New Roman" w:hAnsi="Arial" w:cs="Arial"/>
          <w:sz w:val="20"/>
          <w:szCs w:val="20"/>
          <w:lang w:eastAsia="en-GB"/>
        </w:rPr>
      </w:pPr>
      <w:r w:rsidRPr="007A69BF">
        <w:rPr>
          <w:rFonts w:ascii="Arial" w:eastAsia="Times New Roman" w:hAnsi="Arial" w:cs="Arial"/>
          <w:sz w:val="20"/>
          <w:szCs w:val="20"/>
          <w:lang w:eastAsia="en-GB"/>
        </w:rPr>
        <w:t>Have experience working across a range of teams and services in Children’s Social Care.</w:t>
      </w:r>
    </w:p>
    <w:p w14:paraId="366C9F72" w14:textId="77777777" w:rsidR="000E7688" w:rsidRPr="007A69BF" w:rsidRDefault="000E7688" w:rsidP="000E7688">
      <w:pPr>
        <w:pStyle w:val="ListParagraph"/>
        <w:numPr>
          <w:ilvl w:val="0"/>
          <w:numId w:val="1"/>
        </w:numPr>
        <w:spacing w:before="100" w:beforeAutospacing="1" w:after="100" w:afterAutospacing="1" w:line="240" w:lineRule="auto"/>
        <w:contextualSpacing w:val="0"/>
        <w:rPr>
          <w:rFonts w:ascii="Arial" w:eastAsia="Times New Roman" w:hAnsi="Arial" w:cs="Arial"/>
          <w:sz w:val="20"/>
          <w:szCs w:val="20"/>
          <w:lang w:eastAsia="en-GB"/>
        </w:rPr>
      </w:pPr>
      <w:r w:rsidRPr="007A69BF">
        <w:rPr>
          <w:rFonts w:ascii="Arial" w:eastAsia="Times New Roman" w:hAnsi="Arial" w:cs="Arial"/>
          <w:sz w:val="20"/>
          <w:szCs w:val="20"/>
          <w:lang w:eastAsia="en-GB"/>
        </w:rPr>
        <w:t>Have an understanding of Signs of Safety and of systemic Social Work practice.</w:t>
      </w:r>
    </w:p>
    <w:p w14:paraId="002DA67E" w14:textId="77777777" w:rsidR="000E7688" w:rsidRPr="007A69BF" w:rsidRDefault="000E7688" w:rsidP="000E7688">
      <w:pPr>
        <w:pStyle w:val="ListParagraph"/>
        <w:numPr>
          <w:ilvl w:val="0"/>
          <w:numId w:val="1"/>
        </w:numPr>
        <w:spacing w:after="0" w:line="240" w:lineRule="auto"/>
        <w:rPr>
          <w:rFonts w:ascii="Arial" w:eastAsia="Times New Roman" w:hAnsi="Arial" w:cs="Arial"/>
          <w:sz w:val="20"/>
          <w:szCs w:val="20"/>
          <w:lang w:eastAsia="en-GB"/>
        </w:rPr>
      </w:pPr>
      <w:r w:rsidRPr="007A69BF">
        <w:rPr>
          <w:rFonts w:ascii="Arial" w:eastAsia="Times New Roman" w:hAnsi="Arial" w:cs="Arial"/>
          <w:sz w:val="20"/>
          <w:szCs w:val="20"/>
          <w:lang w:eastAsia="en-GB"/>
        </w:rPr>
        <w:t xml:space="preserve">Knowledge of relevant national and regional policy and legislation to the public sector and to the managed area. </w:t>
      </w:r>
    </w:p>
    <w:p w14:paraId="7258ED96" w14:textId="77777777" w:rsidR="000E7688" w:rsidRPr="007A69BF" w:rsidRDefault="000E7688" w:rsidP="000E7688">
      <w:pPr>
        <w:pStyle w:val="ListParagraph"/>
        <w:numPr>
          <w:ilvl w:val="0"/>
          <w:numId w:val="1"/>
        </w:numPr>
        <w:spacing w:after="0" w:line="240" w:lineRule="auto"/>
        <w:rPr>
          <w:rFonts w:ascii="Arial" w:eastAsia="Times New Roman" w:hAnsi="Arial" w:cs="Arial"/>
          <w:sz w:val="20"/>
          <w:szCs w:val="20"/>
          <w:lang w:eastAsia="en-GB"/>
        </w:rPr>
      </w:pPr>
      <w:r w:rsidRPr="007A69BF">
        <w:rPr>
          <w:rFonts w:ascii="Arial" w:eastAsia="Times New Roman" w:hAnsi="Arial" w:cs="Arial"/>
          <w:sz w:val="20"/>
          <w:szCs w:val="20"/>
          <w:lang w:eastAsia="en-GB"/>
        </w:rPr>
        <w:t>Effective manager, able to manage and develop a team.</w:t>
      </w:r>
    </w:p>
    <w:p w14:paraId="589F8E13" w14:textId="77777777" w:rsidR="000E7688" w:rsidRPr="007A69BF" w:rsidRDefault="000E7688" w:rsidP="000E7688">
      <w:pPr>
        <w:pStyle w:val="ListParagraph"/>
        <w:numPr>
          <w:ilvl w:val="0"/>
          <w:numId w:val="1"/>
        </w:numPr>
        <w:spacing w:after="0" w:line="240" w:lineRule="auto"/>
        <w:rPr>
          <w:rFonts w:ascii="Arial" w:eastAsia="Times New Roman" w:hAnsi="Arial" w:cs="Arial"/>
          <w:sz w:val="20"/>
          <w:szCs w:val="20"/>
          <w:lang w:eastAsia="en-GB"/>
        </w:rPr>
      </w:pPr>
      <w:r w:rsidRPr="007A69BF">
        <w:rPr>
          <w:rFonts w:ascii="Arial" w:eastAsia="Times New Roman" w:hAnsi="Arial" w:cs="Arial"/>
          <w:sz w:val="20"/>
          <w:szCs w:val="20"/>
          <w:lang w:eastAsia="en-GB"/>
        </w:rPr>
        <w:t>Experience of managing projects.</w:t>
      </w:r>
    </w:p>
    <w:p w14:paraId="7C1A5D6B" w14:textId="77777777" w:rsidR="000E7688" w:rsidRPr="007A69BF" w:rsidRDefault="000E7688" w:rsidP="000E7688">
      <w:pPr>
        <w:pStyle w:val="ListParagraph"/>
        <w:numPr>
          <w:ilvl w:val="0"/>
          <w:numId w:val="1"/>
        </w:numPr>
        <w:spacing w:after="0" w:line="240" w:lineRule="auto"/>
        <w:rPr>
          <w:rFonts w:ascii="Arial" w:eastAsia="Times New Roman" w:hAnsi="Arial" w:cs="Arial"/>
          <w:sz w:val="20"/>
          <w:szCs w:val="20"/>
          <w:lang w:eastAsia="en-GB"/>
        </w:rPr>
      </w:pPr>
      <w:r w:rsidRPr="007A69BF">
        <w:rPr>
          <w:rFonts w:ascii="Arial" w:eastAsia="Times New Roman" w:hAnsi="Arial" w:cs="Arial"/>
          <w:sz w:val="20"/>
          <w:szCs w:val="20"/>
          <w:lang w:eastAsia="en-GB"/>
        </w:rPr>
        <w:t xml:space="preserve">Experience of developing and maintaining complex partnerships. </w:t>
      </w:r>
    </w:p>
    <w:p w14:paraId="1A7ECF01" w14:textId="77777777" w:rsidR="000E7688" w:rsidRPr="007A69BF" w:rsidRDefault="000E7688" w:rsidP="000E7688">
      <w:pPr>
        <w:pStyle w:val="ListParagraph"/>
        <w:numPr>
          <w:ilvl w:val="0"/>
          <w:numId w:val="1"/>
        </w:numPr>
        <w:spacing w:after="0" w:line="240" w:lineRule="auto"/>
        <w:rPr>
          <w:rFonts w:ascii="Arial" w:eastAsia="Times New Roman" w:hAnsi="Arial" w:cs="Arial"/>
          <w:sz w:val="20"/>
          <w:szCs w:val="20"/>
          <w:lang w:eastAsia="en-GB"/>
        </w:rPr>
      </w:pPr>
      <w:r w:rsidRPr="007A69BF">
        <w:rPr>
          <w:rFonts w:ascii="Arial" w:eastAsia="Times New Roman" w:hAnsi="Arial" w:cs="Arial"/>
          <w:sz w:val="20"/>
          <w:szCs w:val="20"/>
          <w:lang w:eastAsia="en-GB"/>
        </w:rPr>
        <w:t>Financial and commercial acumen with experience of managing budgets.</w:t>
      </w:r>
    </w:p>
    <w:p w14:paraId="0DD81A08" w14:textId="77777777" w:rsidR="000E7688" w:rsidRPr="007A69BF" w:rsidRDefault="000E7688" w:rsidP="000E7688">
      <w:pPr>
        <w:pStyle w:val="ListParagraph"/>
        <w:numPr>
          <w:ilvl w:val="0"/>
          <w:numId w:val="1"/>
        </w:numPr>
        <w:spacing w:after="0" w:line="240" w:lineRule="auto"/>
        <w:rPr>
          <w:rFonts w:ascii="Arial" w:eastAsia="Times New Roman" w:hAnsi="Arial" w:cs="Arial"/>
          <w:sz w:val="20"/>
          <w:szCs w:val="20"/>
          <w:lang w:eastAsia="en-GB"/>
        </w:rPr>
      </w:pPr>
      <w:r w:rsidRPr="007A69BF">
        <w:rPr>
          <w:rFonts w:ascii="Arial" w:eastAsia="Times New Roman" w:hAnsi="Arial" w:cs="Arial"/>
          <w:sz w:val="20"/>
          <w:szCs w:val="20"/>
          <w:lang w:eastAsia="en-GB"/>
        </w:rPr>
        <w:t>Influencing and stakeholder management skills and the ability to build relationships.</w:t>
      </w:r>
    </w:p>
    <w:p w14:paraId="366B4F04" w14:textId="77777777" w:rsidR="000E7688" w:rsidRPr="007A69BF" w:rsidRDefault="000E7688" w:rsidP="000E7688">
      <w:pPr>
        <w:pStyle w:val="ListParagraph"/>
        <w:numPr>
          <w:ilvl w:val="0"/>
          <w:numId w:val="1"/>
        </w:numPr>
        <w:spacing w:after="0" w:line="240" w:lineRule="auto"/>
        <w:rPr>
          <w:rFonts w:ascii="Arial" w:hAnsi="Arial" w:cs="Arial"/>
          <w:sz w:val="20"/>
          <w:szCs w:val="20"/>
        </w:rPr>
      </w:pPr>
      <w:r w:rsidRPr="007A69BF">
        <w:rPr>
          <w:rFonts w:ascii="Arial" w:eastAsia="Times New Roman" w:hAnsi="Arial" w:cs="Arial"/>
          <w:sz w:val="20"/>
          <w:szCs w:val="20"/>
          <w:lang w:eastAsia="en-GB"/>
        </w:rPr>
        <w:t>Knowledge of delivering against equality, diversity and inclusion objectives within relevant service areas.</w:t>
      </w:r>
    </w:p>
    <w:p w14:paraId="32B2BDFE" w14:textId="77777777" w:rsidR="00785EE5" w:rsidRDefault="00785EE5" w:rsidP="00785EE5">
      <w:pPr>
        <w:spacing w:after="0" w:line="240" w:lineRule="auto"/>
        <w:rPr>
          <w:rFonts w:ascii="Arial" w:hAnsi="Arial" w:cs="Arial"/>
          <w:sz w:val="18"/>
          <w:szCs w:val="18"/>
        </w:rPr>
      </w:pPr>
    </w:p>
    <w:tbl>
      <w:tblPr>
        <w:tblStyle w:val="TableGrid"/>
        <w:tblW w:w="11057" w:type="dxa"/>
        <w:tblInd w:w="-147" w:type="dxa"/>
        <w:tblLook w:val="04A0" w:firstRow="1" w:lastRow="0" w:firstColumn="1" w:lastColumn="0" w:noHBand="0" w:noVBand="1"/>
      </w:tblPr>
      <w:tblGrid>
        <w:gridCol w:w="11057"/>
      </w:tblGrid>
      <w:tr w:rsidR="0007604D" w:rsidRPr="00421D27" w14:paraId="2CEBDF7B" w14:textId="77777777" w:rsidTr="00F96B8A">
        <w:trPr>
          <w:trHeight w:val="540"/>
        </w:trPr>
        <w:tc>
          <w:tcPr>
            <w:tcW w:w="11057" w:type="dxa"/>
            <w:shd w:val="clear" w:color="auto" w:fill="006550"/>
            <w:vAlign w:val="center"/>
          </w:tcPr>
          <w:p w14:paraId="2A0C1770" w14:textId="77777777" w:rsidR="0007604D" w:rsidRPr="00421D27" w:rsidRDefault="0007604D" w:rsidP="00F96B8A">
            <w:pPr>
              <w:tabs>
                <w:tab w:val="left" w:pos="1051"/>
              </w:tabs>
              <w:rPr>
                <w:rFonts w:ascii="Arial" w:hAnsi="Arial" w:cs="Arial"/>
                <w:b/>
                <w:color w:val="000000"/>
              </w:rPr>
            </w:pPr>
            <w:r>
              <w:rPr>
                <w:rFonts w:ascii="Arial" w:hAnsi="Arial" w:cs="Arial"/>
                <w:b/>
                <w:color w:val="FFFFFF" w:themeColor="background1"/>
              </w:rPr>
              <w:t>Key Behaviours</w:t>
            </w:r>
          </w:p>
        </w:tc>
      </w:tr>
    </w:tbl>
    <w:p w14:paraId="6FE94992" w14:textId="77777777" w:rsidR="0007604D" w:rsidRPr="001359B7" w:rsidRDefault="0007604D" w:rsidP="0007604D">
      <w:pPr>
        <w:spacing w:after="0" w:line="240" w:lineRule="auto"/>
        <w:rPr>
          <w:rFonts w:ascii="Arial" w:eastAsia="Times New Roman" w:hAnsi="Arial" w:cs="Arial"/>
          <w:b/>
          <w:bCs/>
          <w:color w:val="FFFFFF" w:themeColor="background1"/>
          <w:lang w:eastAsia="en-GB"/>
        </w:rPr>
      </w:pPr>
      <w:r w:rsidRPr="001359B7">
        <w:rPr>
          <w:rFonts w:ascii="Arial" w:eastAsia="Times New Roman" w:hAnsi="Arial" w:cs="Arial"/>
          <w:b/>
          <w:bCs/>
          <w:color w:val="FFFFFF" w:themeColor="background1"/>
          <w:lang w:eastAsia="en-GB"/>
        </w:rPr>
        <w:t>)</w:t>
      </w:r>
    </w:p>
    <w:p w14:paraId="63B868B6" w14:textId="77777777" w:rsidR="0007604D" w:rsidRDefault="0007604D" w:rsidP="0007604D">
      <w:pPr>
        <w:rPr>
          <w:rFonts w:ascii="Arial" w:hAnsi="Arial" w:cs="Arial"/>
          <w:color w:val="000000"/>
        </w:rPr>
      </w:pPr>
      <w:r>
        <w:rPr>
          <w:rFonts w:ascii="Arial" w:hAnsi="Arial" w:cs="Arial"/>
          <w:color w:val="000000"/>
        </w:rPr>
        <w:t xml:space="preserve">Level 3 – Senior Leader in all of the councils </w:t>
      </w:r>
      <w:hyperlink r:id="rId12" w:history="1">
        <w:r>
          <w:rPr>
            <w:rStyle w:val="Hyperlink"/>
            <w:color w:val="000000"/>
          </w:rPr>
          <w:t>Behaviours Framework</w:t>
        </w:r>
      </w:hyperlink>
      <w:r>
        <w:rPr>
          <w:rFonts w:ascii="Arial" w:hAnsi="Arial" w:cs="Arial"/>
          <w:color w:val="000000"/>
        </w:rPr>
        <w:t>, which are:</w:t>
      </w:r>
    </w:p>
    <w:p w14:paraId="349605EE" w14:textId="77777777" w:rsidR="0007604D" w:rsidRDefault="0007604D" w:rsidP="0007604D">
      <w:pPr>
        <w:numPr>
          <w:ilvl w:val="0"/>
          <w:numId w:val="7"/>
        </w:numPr>
        <w:spacing w:after="0" w:line="240" w:lineRule="auto"/>
        <w:rPr>
          <w:rFonts w:ascii="Calibri" w:eastAsia="Times New Roman" w:hAnsi="Calibri" w:cs="Times New Roman"/>
        </w:rPr>
      </w:pPr>
      <w:r>
        <w:rPr>
          <w:rFonts w:eastAsia="Times New Roman"/>
        </w:rPr>
        <w:t xml:space="preserve">ADAPTABLE </w:t>
      </w:r>
    </w:p>
    <w:p w14:paraId="7A6E3FF1" w14:textId="77777777" w:rsidR="0007604D" w:rsidRDefault="0007604D" w:rsidP="0007604D">
      <w:pPr>
        <w:numPr>
          <w:ilvl w:val="0"/>
          <w:numId w:val="7"/>
        </w:numPr>
        <w:spacing w:after="0" w:line="240" w:lineRule="auto"/>
        <w:rPr>
          <w:rFonts w:eastAsia="Times New Roman"/>
        </w:rPr>
      </w:pPr>
      <w:r>
        <w:rPr>
          <w:rFonts w:eastAsia="Times New Roman"/>
        </w:rPr>
        <w:t xml:space="preserve">WORKING TOGETHER </w:t>
      </w:r>
    </w:p>
    <w:p w14:paraId="72980180" w14:textId="77777777" w:rsidR="0007604D" w:rsidRDefault="0007604D" w:rsidP="0007604D">
      <w:pPr>
        <w:numPr>
          <w:ilvl w:val="0"/>
          <w:numId w:val="7"/>
        </w:numPr>
        <w:spacing w:after="0" w:line="240" w:lineRule="auto"/>
        <w:rPr>
          <w:rFonts w:eastAsia="Times New Roman"/>
        </w:rPr>
      </w:pPr>
      <w:r>
        <w:rPr>
          <w:rFonts w:eastAsia="Times New Roman"/>
        </w:rPr>
        <w:t xml:space="preserve">CUSTOMER AND COMMUNITY FOCUSED </w:t>
      </w:r>
    </w:p>
    <w:p w14:paraId="4C7E7C91" w14:textId="77777777" w:rsidR="0007604D" w:rsidRDefault="0007604D" w:rsidP="0007604D">
      <w:pPr>
        <w:numPr>
          <w:ilvl w:val="0"/>
          <w:numId w:val="7"/>
        </w:numPr>
        <w:spacing w:after="0" w:line="240" w:lineRule="auto"/>
        <w:rPr>
          <w:rFonts w:eastAsia="Times New Roman"/>
        </w:rPr>
      </w:pPr>
      <w:r>
        <w:rPr>
          <w:rFonts w:eastAsia="Times New Roman"/>
        </w:rPr>
        <w:t xml:space="preserve">DELIVERING RESULTS </w:t>
      </w:r>
    </w:p>
    <w:p w14:paraId="2B7DA443" w14:textId="77777777" w:rsidR="0007604D" w:rsidRDefault="0007604D" w:rsidP="0007604D">
      <w:pPr>
        <w:numPr>
          <w:ilvl w:val="0"/>
          <w:numId w:val="7"/>
        </w:numPr>
        <w:spacing w:after="0" w:line="240" w:lineRule="auto"/>
        <w:rPr>
          <w:rFonts w:eastAsia="Times New Roman"/>
        </w:rPr>
      </w:pPr>
      <w:r>
        <w:rPr>
          <w:rFonts w:eastAsia="Times New Roman"/>
        </w:rPr>
        <w:t xml:space="preserve">EMPOWERING OTHERS </w:t>
      </w:r>
    </w:p>
    <w:p w14:paraId="0E137329" w14:textId="77777777" w:rsidR="0007604D" w:rsidRDefault="0007604D" w:rsidP="0007604D">
      <w:pPr>
        <w:numPr>
          <w:ilvl w:val="0"/>
          <w:numId w:val="7"/>
        </w:numPr>
        <w:spacing w:after="0" w:line="240" w:lineRule="auto"/>
        <w:rPr>
          <w:rFonts w:eastAsia="Times New Roman"/>
        </w:rPr>
      </w:pPr>
      <w:r>
        <w:rPr>
          <w:rFonts w:eastAsia="Times New Roman"/>
        </w:rPr>
        <w:t>LEADING OTHERS</w:t>
      </w:r>
    </w:p>
    <w:p w14:paraId="58D66B5E" w14:textId="77777777" w:rsidR="007A69BF" w:rsidRDefault="007A69BF" w:rsidP="0007604D">
      <w:pPr>
        <w:numPr>
          <w:ilvl w:val="0"/>
          <w:numId w:val="7"/>
        </w:numPr>
        <w:spacing w:after="0" w:line="240" w:lineRule="auto"/>
        <w:rPr>
          <w:rFonts w:eastAsia="Times New Roman"/>
        </w:rPr>
      </w:pPr>
    </w:p>
    <w:p w14:paraId="1B35B70D" w14:textId="77777777" w:rsidR="0007604D" w:rsidRPr="00AE0C0A" w:rsidRDefault="0007604D" w:rsidP="0007604D">
      <w:pPr>
        <w:spacing w:after="0" w:line="240" w:lineRule="auto"/>
        <w:rPr>
          <w:rFonts w:ascii="Arial" w:hAnsi="Arial" w:cs="Arial"/>
          <w:b/>
          <w:color w:val="006666"/>
        </w:rPr>
      </w:pPr>
    </w:p>
    <w:tbl>
      <w:tblPr>
        <w:tblStyle w:val="TableGrid"/>
        <w:tblW w:w="11057" w:type="dxa"/>
        <w:tblInd w:w="-147" w:type="dxa"/>
        <w:tblLook w:val="04A0" w:firstRow="1" w:lastRow="0" w:firstColumn="1" w:lastColumn="0" w:noHBand="0" w:noVBand="1"/>
      </w:tblPr>
      <w:tblGrid>
        <w:gridCol w:w="11057"/>
      </w:tblGrid>
      <w:tr w:rsidR="0007604D" w:rsidRPr="00421D27" w14:paraId="2B6386EA" w14:textId="77777777" w:rsidTr="00F96B8A">
        <w:trPr>
          <w:trHeight w:val="540"/>
        </w:trPr>
        <w:tc>
          <w:tcPr>
            <w:tcW w:w="11057" w:type="dxa"/>
            <w:shd w:val="clear" w:color="auto" w:fill="006550"/>
            <w:vAlign w:val="center"/>
          </w:tcPr>
          <w:p w14:paraId="76BC2850" w14:textId="77777777" w:rsidR="0007604D" w:rsidRPr="00421D27" w:rsidRDefault="0007604D" w:rsidP="00F96B8A">
            <w:pPr>
              <w:tabs>
                <w:tab w:val="left" w:pos="1051"/>
              </w:tabs>
              <w:rPr>
                <w:rFonts w:ascii="Arial" w:hAnsi="Arial" w:cs="Arial"/>
                <w:b/>
                <w:color w:val="000000"/>
              </w:rPr>
            </w:pPr>
            <w:r>
              <w:rPr>
                <w:rFonts w:ascii="Arial" w:hAnsi="Arial" w:cs="Arial"/>
                <w:b/>
                <w:color w:val="FFFFFF" w:themeColor="background1"/>
              </w:rPr>
              <w:t>Organisation Chart</w:t>
            </w:r>
          </w:p>
        </w:tc>
      </w:tr>
    </w:tbl>
    <w:p w14:paraId="243B909B" w14:textId="77777777" w:rsidR="0007604D" w:rsidRPr="00AE0C0A" w:rsidRDefault="0007604D" w:rsidP="0007604D">
      <w:pPr>
        <w:spacing w:after="0" w:line="240" w:lineRule="auto"/>
        <w:rPr>
          <w:color w:val="000000" w:themeColor="text1"/>
          <w:sz w:val="18"/>
          <w:szCs w:val="18"/>
          <w:lang w:eastAsia="en-GB"/>
        </w:rPr>
      </w:pPr>
    </w:p>
    <w:p w14:paraId="14D72028" w14:textId="0D8255BC" w:rsidR="0064732D" w:rsidRDefault="0064732D" w:rsidP="0007604D">
      <w:pPr>
        <w:spacing w:after="0" w:line="240" w:lineRule="auto"/>
        <w:rPr>
          <w:noProof/>
          <w:lang w:eastAsia="en-GB"/>
        </w:rPr>
      </w:pPr>
      <w:r>
        <w:rPr>
          <w:noProof/>
          <w:color w:val="000000" w:themeColor="text1"/>
          <w:sz w:val="18"/>
          <w:szCs w:val="18"/>
          <w:lang w:eastAsia="en-GB"/>
        </w:rPr>
        <w:drawing>
          <wp:inline distT="0" distB="0" distL="0" distR="0" wp14:anchorId="5C1FB3BC" wp14:editId="25E1DC8B">
            <wp:extent cx="5819775" cy="478155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D1D4448" w14:textId="6969A476" w:rsidR="0007604D" w:rsidRPr="002B6118" w:rsidRDefault="007A69BF" w:rsidP="0007604D">
      <w:pPr>
        <w:spacing w:after="0" w:line="240" w:lineRule="auto"/>
        <w:rPr>
          <w:sz w:val="18"/>
          <w:szCs w:val="18"/>
          <w:lang w:eastAsia="en-GB"/>
        </w:rPr>
      </w:pPr>
      <w:r>
        <w:rPr>
          <w:rFonts w:ascii="Arial" w:hAnsi="Arial" w:cs="Arial"/>
          <w:b/>
        </w:rPr>
        <w:t xml:space="preserve"> </w:t>
      </w:r>
    </w:p>
    <w:p w14:paraId="56D14988" w14:textId="77777777" w:rsidR="0007604D" w:rsidRDefault="0007604D" w:rsidP="0007604D">
      <w:pPr>
        <w:spacing w:after="0" w:line="240" w:lineRule="auto"/>
        <w:rPr>
          <w:rFonts w:ascii="Arial" w:eastAsia="Times New Roman" w:hAnsi="Arial" w:cs="Arial"/>
          <w:b/>
          <w:bCs/>
          <w:color w:val="FFFFFF" w:themeColor="background1"/>
          <w:lang w:eastAsia="en-GB"/>
        </w:rPr>
      </w:pPr>
      <w:r>
        <w:rPr>
          <w:rFonts w:ascii="Arial" w:eastAsia="Times New Roman" w:hAnsi="Arial" w:cs="Arial"/>
          <w:b/>
          <w:bCs/>
          <w:color w:val="FFFFFF" w:themeColor="background1"/>
          <w:lang w:eastAsia="en-GB"/>
        </w:rPr>
        <w:t>N</w:t>
      </w:r>
    </w:p>
    <w:tbl>
      <w:tblPr>
        <w:tblStyle w:val="TableGrid"/>
        <w:tblW w:w="11057" w:type="dxa"/>
        <w:tblInd w:w="-147" w:type="dxa"/>
        <w:tblLook w:val="04A0" w:firstRow="1" w:lastRow="0" w:firstColumn="1" w:lastColumn="0" w:noHBand="0" w:noVBand="1"/>
      </w:tblPr>
      <w:tblGrid>
        <w:gridCol w:w="11057"/>
      </w:tblGrid>
      <w:tr w:rsidR="0007604D" w:rsidRPr="00421D27" w14:paraId="0D551232" w14:textId="77777777" w:rsidTr="00F96B8A">
        <w:trPr>
          <w:trHeight w:val="540"/>
        </w:trPr>
        <w:tc>
          <w:tcPr>
            <w:tcW w:w="11057" w:type="dxa"/>
            <w:shd w:val="clear" w:color="auto" w:fill="006550"/>
            <w:vAlign w:val="center"/>
          </w:tcPr>
          <w:p w14:paraId="35FEDC45" w14:textId="77777777" w:rsidR="0007604D" w:rsidRPr="00421D27" w:rsidRDefault="0007604D" w:rsidP="00F96B8A">
            <w:pPr>
              <w:tabs>
                <w:tab w:val="left" w:pos="1051"/>
              </w:tabs>
              <w:rPr>
                <w:rFonts w:ascii="Arial" w:hAnsi="Arial" w:cs="Arial"/>
                <w:b/>
                <w:color w:val="000000"/>
              </w:rPr>
            </w:pPr>
          </w:p>
        </w:tc>
      </w:tr>
    </w:tbl>
    <w:p w14:paraId="13A7B473" w14:textId="77777777" w:rsidR="0007604D" w:rsidRDefault="0007604D" w:rsidP="0007604D">
      <w:pPr>
        <w:spacing w:after="0" w:line="360" w:lineRule="auto"/>
        <w:outlineLvl w:val="0"/>
        <w:rPr>
          <w:rFonts w:ascii="Arial" w:eastAsia="Times New Roman" w:hAnsi="Arial" w:cs="Arial"/>
          <w:b/>
          <w:bCs/>
          <w:color w:val="FFFFFF" w:themeColor="background1"/>
          <w:lang w:eastAsia="en-GB"/>
        </w:rPr>
      </w:pPr>
    </w:p>
    <w:p w14:paraId="73033F22" w14:textId="77777777" w:rsidR="0007604D" w:rsidRDefault="0007604D" w:rsidP="0007604D">
      <w:pPr>
        <w:spacing w:after="0" w:line="360" w:lineRule="auto"/>
        <w:outlineLvl w:val="0"/>
        <w:rPr>
          <w:rFonts w:ascii="Arial" w:hAnsi="Arial" w:cs="Arial"/>
          <w:b/>
          <w:color w:val="006666"/>
        </w:rPr>
      </w:pPr>
      <w:r w:rsidRPr="00AE0C0A">
        <w:rPr>
          <w:rFonts w:ascii="Arial" w:hAnsi="Arial" w:cs="Arial"/>
          <w:b/>
          <w:color w:val="006666"/>
        </w:rPr>
        <w:t>Department</w:t>
      </w:r>
      <w:r>
        <w:rPr>
          <w:rFonts w:ascii="Arial" w:hAnsi="Arial" w:cs="Arial"/>
          <w:b/>
          <w:color w:val="006666"/>
        </w:rPr>
        <w:tab/>
      </w:r>
    </w:p>
    <w:p w14:paraId="355A7492" w14:textId="77777777" w:rsidR="00BC64D8" w:rsidRPr="007677AB" w:rsidRDefault="00BC64D8" w:rsidP="00BC64D8">
      <w:pPr>
        <w:spacing w:after="0" w:line="360" w:lineRule="auto"/>
        <w:outlineLvl w:val="0"/>
        <w:rPr>
          <w:rFonts w:ascii="Arial" w:hAnsi="Arial" w:cs="Arial"/>
          <w:b/>
          <w:bCs/>
          <w:sz w:val="18"/>
          <w:szCs w:val="18"/>
        </w:rPr>
      </w:pPr>
      <w:r w:rsidRPr="007677AB">
        <w:rPr>
          <w:rFonts w:ascii="Arial" w:hAnsi="Arial" w:cs="Arial"/>
          <w:b/>
          <w:bCs/>
          <w:sz w:val="18"/>
          <w:szCs w:val="18"/>
        </w:rPr>
        <w:t>C</w:t>
      </w:r>
      <w:r>
        <w:rPr>
          <w:rFonts w:ascii="Arial" w:hAnsi="Arial" w:cs="Arial"/>
          <w:b/>
          <w:bCs/>
          <w:sz w:val="18"/>
          <w:szCs w:val="18"/>
        </w:rPr>
        <w:t>hildren, Adults and Health</w:t>
      </w:r>
    </w:p>
    <w:p w14:paraId="6A36D5E2" w14:textId="77777777" w:rsidR="00BC64D8" w:rsidRPr="000E7688" w:rsidRDefault="00BC64D8" w:rsidP="0064732D">
      <w:pPr>
        <w:spacing w:after="0" w:line="276" w:lineRule="auto"/>
        <w:outlineLvl w:val="0"/>
        <w:rPr>
          <w:rFonts w:ascii="Arial" w:hAnsi="Arial" w:cs="Arial"/>
          <w:sz w:val="20"/>
          <w:szCs w:val="20"/>
        </w:rPr>
      </w:pPr>
      <w:r w:rsidRPr="000E7688">
        <w:rPr>
          <w:rFonts w:ascii="Arial" w:hAnsi="Arial" w:cs="Arial"/>
          <w:sz w:val="20"/>
          <w:szCs w:val="20"/>
        </w:rPr>
        <w:t>Children, Adults &amp; Health Department is organised into six service decisions that work with key stakeholders and local communities to deliver the Council’s key strategic priorities relating to people. We work to provide responsive, joined up and seamless support to our children, families and adult clients in a way which puts them at the heart of everything we do. The Department promotes the health and wellbeing of all communities and individuals across South Gloucestershire.</w:t>
      </w:r>
    </w:p>
    <w:p w14:paraId="54B83EEE" w14:textId="77777777" w:rsidR="00BC64D8" w:rsidRPr="000E7688" w:rsidRDefault="00BC64D8" w:rsidP="0064732D">
      <w:pPr>
        <w:spacing w:after="0" w:line="276" w:lineRule="auto"/>
        <w:outlineLvl w:val="0"/>
        <w:rPr>
          <w:rFonts w:ascii="Arial" w:hAnsi="Arial" w:cs="Arial"/>
          <w:sz w:val="20"/>
          <w:szCs w:val="20"/>
          <w:lang w:val="en"/>
        </w:rPr>
      </w:pPr>
    </w:p>
    <w:p w14:paraId="52F2B82A" w14:textId="77777777" w:rsidR="0007604D" w:rsidRDefault="0007604D" w:rsidP="0007604D">
      <w:pPr>
        <w:tabs>
          <w:tab w:val="left" w:pos="1425"/>
        </w:tabs>
        <w:spacing w:after="0" w:line="360" w:lineRule="auto"/>
        <w:outlineLvl w:val="0"/>
        <w:rPr>
          <w:rFonts w:ascii="Arial" w:hAnsi="Arial" w:cs="Arial"/>
          <w:b/>
          <w:color w:val="006666"/>
        </w:rPr>
      </w:pPr>
      <w:r w:rsidRPr="00AE0C0A">
        <w:rPr>
          <w:rFonts w:ascii="Arial" w:hAnsi="Arial" w:cs="Arial"/>
          <w:b/>
          <w:color w:val="006666"/>
        </w:rPr>
        <w:t xml:space="preserve">Division </w:t>
      </w:r>
      <w:r>
        <w:rPr>
          <w:rFonts w:ascii="Arial" w:hAnsi="Arial" w:cs="Arial"/>
          <w:b/>
          <w:color w:val="006666"/>
        </w:rPr>
        <w:tab/>
      </w:r>
    </w:p>
    <w:p w14:paraId="6C3850C4" w14:textId="77777777" w:rsidR="000E7688" w:rsidRPr="00A75023" w:rsidRDefault="000E7688" w:rsidP="000E7688">
      <w:pPr>
        <w:spacing w:before="80" w:after="80"/>
        <w:rPr>
          <w:rFonts w:ascii="Arial" w:hAnsi="Arial" w:cs="Arial"/>
          <w:sz w:val="20"/>
          <w:szCs w:val="20"/>
        </w:rPr>
      </w:pPr>
      <w:r w:rsidRPr="00A75023">
        <w:rPr>
          <w:rFonts w:ascii="Arial" w:hAnsi="Arial" w:cs="Arial"/>
          <w:sz w:val="20"/>
          <w:szCs w:val="20"/>
        </w:rPr>
        <w:t>Integrated Children’s Services, which is divided into:</w:t>
      </w:r>
    </w:p>
    <w:p w14:paraId="477F5302" w14:textId="77777777" w:rsidR="000E7688" w:rsidRPr="00A75023" w:rsidRDefault="000E7688" w:rsidP="000E7688">
      <w:pPr>
        <w:numPr>
          <w:ilvl w:val="0"/>
          <w:numId w:val="9"/>
        </w:numPr>
        <w:spacing w:before="80" w:after="80" w:line="276" w:lineRule="auto"/>
        <w:rPr>
          <w:rFonts w:ascii="Arial" w:hAnsi="Arial" w:cs="Arial"/>
          <w:sz w:val="20"/>
          <w:szCs w:val="20"/>
        </w:rPr>
      </w:pPr>
      <w:r w:rsidRPr="00A75023">
        <w:rPr>
          <w:rFonts w:ascii="Arial" w:eastAsia="Times New Roman" w:hAnsi="Arial" w:cs="Arial"/>
          <w:sz w:val="20"/>
          <w:szCs w:val="20"/>
          <w:lang w:val="en" w:eastAsia="en-GB"/>
        </w:rPr>
        <w:t xml:space="preserve">Preventative Services – Providing early intervention and preventative services; Children's Centres, Parenting &amp; Family Support, Youth services, Common Assessment Framework (CAF), Troubled Families. </w:t>
      </w:r>
    </w:p>
    <w:p w14:paraId="7AA04B77" w14:textId="77777777" w:rsidR="000E7688" w:rsidRPr="00A75023" w:rsidRDefault="000E7688" w:rsidP="000E7688">
      <w:pPr>
        <w:numPr>
          <w:ilvl w:val="0"/>
          <w:numId w:val="9"/>
        </w:numPr>
        <w:spacing w:before="80" w:after="80" w:line="276" w:lineRule="auto"/>
        <w:rPr>
          <w:rFonts w:ascii="Arial" w:hAnsi="Arial" w:cs="Arial"/>
          <w:sz w:val="20"/>
          <w:szCs w:val="20"/>
        </w:rPr>
      </w:pPr>
      <w:r w:rsidRPr="00A75023">
        <w:rPr>
          <w:rFonts w:ascii="Arial" w:hAnsi="Arial" w:cs="Arial"/>
          <w:sz w:val="20"/>
          <w:szCs w:val="20"/>
        </w:rPr>
        <w:t xml:space="preserve">Assess and Response - </w:t>
      </w:r>
      <w:r w:rsidRPr="00A75023">
        <w:rPr>
          <w:rFonts w:ascii="Arial" w:hAnsi="Arial" w:cs="Arial"/>
          <w:bCs/>
          <w:sz w:val="20"/>
          <w:szCs w:val="20"/>
        </w:rPr>
        <w:t>Managing initial preventative and social care contacts for the Integrated Children’s Service – Screening and assessment including Child Protection investigations</w:t>
      </w:r>
      <w:r w:rsidRPr="00A75023">
        <w:rPr>
          <w:rFonts w:ascii="Arial" w:hAnsi="Arial" w:cs="Arial"/>
          <w:sz w:val="20"/>
          <w:szCs w:val="20"/>
        </w:rPr>
        <w:t>.</w:t>
      </w:r>
    </w:p>
    <w:p w14:paraId="727C08F7" w14:textId="77777777" w:rsidR="000E7688" w:rsidRPr="00A75023" w:rsidRDefault="000E7688" w:rsidP="000E7688">
      <w:pPr>
        <w:numPr>
          <w:ilvl w:val="0"/>
          <w:numId w:val="9"/>
        </w:numPr>
        <w:spacing w:before="80" w:after="80" w:line="276" w:lineRule="auto"/>
        <w:rPr>
          <w:rFonts w:ascii="Arial" w:hAnsi="Arial" w:cs="Arial"/>
          <w:sz w:val="20"/>
          <w:szCs w:val="20"/>
        </w:rPr>
      </w:pPr>
      <w:r w:rsidRPr="00A75023">
        <w:rPr>
          <w:rFonts w:ascii="Arial" w:eastAsia="Times New Roman" w:hAnsi="Arial" w:cs="Arial"/>
          <w:sz w:val="20"/>
          <w:szCs w:val="20"/>
          <w:lang w:val="en" w:eastAsia="en-GB"/>
        </w:rPr>
        <w:t>Social Care Long Term – Covering Child Protection and Children in Need.</w:t>
      </w:r>
    </w:p>
    <w:p w14:paraId="1B70EBEF" w14:textId="77777777" w:rsidR="000E7688" w:rsidRPr="00A75023" w:rsidRDefault="000E7688" w:rsidP="000E7688">
      <w:pPr>
        <w:numPr>
          <w:ilvl w:val="0"/>
          <w:numId w:val="9"/>
        </w:numPr>
        <w:spacing w:before="80" w:after="80" w:line="276" w:lineRule="auto"/>
        <w:rPr>
          <w:rFonts w:ascii="Arial" w:hAnsi="Arial" w:cs="Arial"/>
          <w:sz w:val="20"/>
          <w:szCs w:val="20"/>
        </w:rPr>
      </w:pPr>
      <w:r w:rsidRPr="00A75023">
        <w:rPr>
          <w:rFonts w:ascii="Arial" w:eastAsia="Times New Roman" w:hAnsi="Arial" w:cs="Arial"/>
          <w:sz w:val="20"/>
          <w:szCs w:val="20"/>
          <w:lang w:val="en" w:eastAsia="en-GB"/>
        </w:rPr>
        <w:t xml:space="preserve">Corporate Parenting – Comprising; Fostering &amp; Adoption, Looked After Children and Transition to Independence. </w:t>
      </w:r>
    </w:p>
    <w:p w14:paraId="56180192" w14:textId="77777777" w:rsidR="000E7688" w:rsidRPr="00DE0708" w:rsidRDefault="000E7688" w:rsidP="000E7688">
      <w:pPr>
        <w:numPr>
          <w:ilvl w:val="0"/>
          <w:numId w:val="9"/>
        </w:numPr>
        <w:spacing w:before="80" w:after="80" w:line="276" w:lineRule="auto"/>
        <w:rPr>
          <w:rFonts w:ascii="Arial" w:eastAsia="Times New Roman" w:hAnsi="Arial" w:cs="Arial"/>
          <w:sz w:val="24"/>
          <w:szCs w:val="24"/>
          <w:lang w:val="en" w:eastAsia="en-GB"/>
        </w:rPr>
      </w:pPr>
      <w:r w:rsidRPr="00A75023">
        <w:rPr>
          <w:rFonts w:ascii="Arial" w:eastAsia="Times New Roman" w:hAnsi="Arial" w:cs="Arial"/>
          <w:sz w:val="20"/>
          <w:szCs w:val="20"/>
          <w:lang w:val="en" w:eastAsia="en-GB"/>
        </w:rPr>
        <w:lastRenderedPageBreak/>
        <w:t>Promoting working in partnership with colleagues from Integrated Children’s Services and other agencies/partners is essential to ensure that multi-agency packages of support are provided to children and families and to ensure better outcomes for them.</w:t>
      </w:r>
      <w:r w:rsidRPr="00DE0708">
        <w:rPr>
          <w:rFonts w:ascii="Arial" w:eastAsia="Times New Roman" w:hAnsi="Arial" w:cs="Arial"/>
          <w:sz w:val="24"/>
          <w:szCs w:val="24"/>
          <w:lang w:val="en" w:eastAsia="en-GB"/>
        </w:rPr>
        <w:t xml:space="preserve"> </w:t>
      </w:r>
    </w:p>
    <w:p w14:paraId="29B9553E" w14:textId="77777777" w:rsidR="0007604D" w:rsidRDefault="0007604D" w:rsidP="0007604D">
      <w:pPr>
        <w:spacing w:after="0" w:line="240" w:lineRule="auto"/>
        <w:rPr>
          <w:rFonts w:ascii="Arial" w:hAnsi="Arial" w:cs="Arial"/>
          <w:b/>
          <w:color w:val="006666"/>
        </w:rPr>
      </w:pPr>
      <w:r w:rsidRPr="00AE0C0A">
        <w:rPr>
          <w:rFonts w:ascii="Arial" w:hAnsi="Arial" w:cs="Arial"/>
          <w:b/>
          <w:color w:val="006666"/>
        </w:rPr>
        <w:t>Section / Team</w:t>
      </w:r>
      <w:r>
        <w:rPr>
          <w:rFonts w:ascii="Arial" w:hAnsi="Arial" w:cs="Arial"/>
          <w:b/>
          <w:color w:val="006666"/>
        </w:rPr>
        <w:tab/>
      </w:r>
    </w:p>
    <w:p w14:paraId="34E1EC5C" w14:textId="7899866B" w:rsidR="007A69BF" w:rsidRDefault="000E7688" w:rsidP="002B6118">
      <w:pPr>
        <w:spacing w:after="0" w:line="360" w:lineRule="auto"/>
        <w:outlineLvl w:val="0"/>
        <w:rPr>
          <w:rFonts w:ascii="Arial" w:eastAsia="Times New Roman" w:hAnsi="Arial" w:cs="Arial"/>
          <w:b/>
          <w:bCs/>
          <w:color w:val="FFFFFF" w:themeColor="background1"/>
          <w:lang w:eastAsia="en-GB"/>
        </w:rPr>
      </w:pPr>
      <w:r w:rsidRPr="00A75023">
        <w:rPr>
          <w:rFonts w:ascii="Arial" w:hAnsi="Arial" w:cs="Arial"/>
          <w:sz w:val="20"/>
          <w:szCs w:val="20"/>
        </w:rPr>
        <w:t xml:space="preserve">You will work in the Social Care section and </w:t>
      </w:r>
      <w:r w:rsidR="002B6118">
        <w:rPr>
          <w:rFonts w:ascii="Arial" w:hAnsi="Arial" w:cs="Arial"/>
          <w:sz w:val="20"/>
          <w:szCs w:val="20"/>
        </w:rPr>
        <w:t>work across services, key agencies and partners</w:t>
      </w:r>
      <w:r w:rsidR="008B7DFB">
        <w:rPr>
          <w:rFonts w:ascii="Arial" w:hAnsi="Arial" w:cs="Arial"/>
          <w:sz w:val="20"/>
          <w:szCs w:val="20"/>
        </w:rPr>
        <w:t>.</w:t>
      </w:r>
    </w:p>
    <w:p w14:paraId="3B0DA61D" w14:textId="77777777" w:rsidR="0007604D" w:rsidRDefault="0007604D" w:rsidP="0007604D">
      <w:pPr>
        <w:spacing w:after="0" w:line="240" w:lineRule="auto"/>
        <w:rPr>
          <w:rFonts w:ascii="Arial" w:eastAsia="Times New Roman" w:hAnsi="Arial" w:cs="Arial"/>
          <w:b/>
          <w:bCs/>
          <w:color w:val="FFFFFF" w:themeColor="background1"/>
          <w:lang w:eastAsia="en-GB"/>
        </w:rPr>
      </w:pPr>
    </w:p>
    <w:tbl>
      <w:tblPr>
        <w:tblStyle w:val="TableGrid"/>
        <w:tblW w:w="11057" w:type="dxa"/>
        <w:tblInd w:w="-147" w:type="dxa"/>
        <w:tblLook w:val="04A0" w:firstRow="1" w:lastRow="0" w:firstColumn="1" w:lastColumn="0" w:noHBand="0" w:noVBand="1"/>
      </w:tblPr>
      <w:tblGrid>
        <w:gridCol w:w="11057"/>
      </w:tblGrid>
      <w:tr w:rsidR="0007604D" w:rsidRPr="00421D27" w14:paraId="4ADD5F99" w14:textId="77777777" w:rsidTr="00F96B8A">
        <w:trPr>
          <w:trHeight w:val="540"/>
        </w:trPr>
        <w:tc>
          <w:tcPr>
            <w:tcW w:w="11057" w:type="dxa"/>
            <w:shd w:val="clear" w:color="auto" w:fill="006550"/>
            <w:vAlign w:val="center"/>
          </w:tcPr>
          <w:p w14:paraId="15AA8C84" w14:textId="77777777" w:rsidR="0007604D" w:rsidRPr="00421D27" w:rsidRDefault="0007604D" w:rsidP="00F96B8A">
            <w:pPr>
              <w:tabs>
                <w:tab w:val="left" w:pos="1051"/>
              </w:tabs>
              <w:rPr>
                <w:rFonts w:ascii="Arial" w:hAnsi="Arial" w:cs="Arial"/>
                <w:b/>
                <w:color w:val="000000"/>
              </w:rPr>
            </w:pPr>
            <w:r>
              <w:rPr>
                <w:rFonts w:ascii="Arial" w:hAnsi="Arial" w:cs="Arial"/>
                <w:b/>
                <w:color w:val="FFFFFF" w:themeColor="background1"/>
              </w:rPr>
              <w:t>Special Conditions</w:t>
            </w:r>
          </w:p>
        </w:tc>
      </w:tr>
    </w:tbl>
    <w:p w14:paraId="29A93A8A" w14:textId="77777777" w:rsidR="0007604D" w:rsidRPr="00AE0C0A" w:rsidRDefault="0007604D" w:rsidP="0007604D">
      <w:pPr>
        <w:spacing w:after="0" w:line="240" w:lineRule="auto"/>
        <w:rPr>
          <w:rFonts w:ascii="Arial" w:eastAsia="Times New Roman" w:hAnsi="Arial" w:cs="Arial"/>
          <w:b/>
          <w:bCs/>
          <w:color w:val="FFFFFF" w:themeColor="background1"/>
          <w:lang w:eastAsia="en-GB"/>
        </w:rPr>
      </w:pPr>
    </w:p>
    <w:p w14:paraId="1ED42384" w14:textId="77777777" w:rsidR="000E7688" w:rsidRDefault="000E7688" w:rsidP="000E7688">
      <w:pPr>
        <w:tabs>
          <w:tab w:val="left" w:pos="-720"/>
          <w:tab w:val="left" w:pos="720"/>
        </w:tabs>
        <w:jc w:val="both"/>
        <w:rPr>
          <w:rFonts w:ascii="Arial" w:eastAsia="Calibri" w:hAnsi="Arial" w:cs="Arial"/>
          <w:sz w:val="20"/>
          <w:szCs w:val="20"/>
        </w:rPr>
      </w:pPr>
      <w:r w:rsidRPr="00A75023">
        <w:rPr>
          <w:rFonts w:ascii="Arial" w:eastAsia="Calibri" w:hAnsi="Arial" w:cs="Arial"/>
          <w:sz w:val="20"/>
          <w:szCs w:val="20"/>
        </w:rPr>
        <w:t>You work in a normal office environment, however there is a requirement to visit other offices, schools, youth centres, early years and childcare providers and children’s centres. This might involve some work outside of normal business hours.</w:t>
      </w:r>
    </w:p>
    <w:p w14:paraId="34C6B99F" w14:textId="77777777" w:rsidR="008B7DFB" w:rsidRPr="00A75023" w:rsidRDefault="008B7DFB" w:rsidP="000E7688">
      <w:pPr>
        <w:tabs>
          <w:tab w:val="left" w:pos="-720"/>
          <w:tab w:val="left" w:pos="720"/>
        </w:tabs>
        <w:jc w:val="both"/>
        <w:rPr>
          <w:color w:val="000000" w:themeColor="text1"/>
          <w:sz w:val="20"/>
          <w:szCs w:val="20"/>
          <w:lang w:eastAsia="en-GB"/>
        </w:rPr>
      </w:pPr>
    </w:p>
    <w:p w14:paraId="16BFEC0D" w14:textId="782BF889" w:rsidR="0007604D" w:rsidRDefault="0007604D" w:rsidP="0007604D">
      <w:pPr>
        <w:pBdr>
          <w:top w:val="single" w:sz="4" w:space="1" w:color="auto"/>
          <w:left w:val="single" w:sz="4" w:space="4" w:color="auto"/>
          <w:bottom w:val="single" w:sz="4" w:space="1" w:color="auto"/>
          <w:right w:val="single" w:sz="4" w:space="4" w:color="auto"/>
        </w:pBdr>
        <w:rPr>
          <w:rFonts w:ascii="Arial" w:hAnsi="Arial" w:cs="Arial"/>
          <w:b/>
          <w:color w:val="006666"/>
        </w:rPr>
      </w:pPr>
      <w:r>
        <w:rPr>
          <w:rFonts w:ascii="Arial" w:hAnsi="Arial" w:cs="Arial"/>
          <w:b/>
          <w:color w:val="006666"/>
        </w:rPr>
        <w:t xml:space="preserve">Validation Date:   </w:t>
      </w:r>
      <w:r>
        <w:rPr>
          <w:rFonts w:ascii="Arial" w:hAnsi="Arial" w:cs="Arial"/>
          <w:b/>
          <w:color w:val="006666"/>
        </w:rPr>
        <w:tab/>
      </w:r>
      <w:sdt>
        <w:sdtPr>
          <w:rPr>
            <w:rFonts w:ascii="Arial" w:hAnsi="Arial" w:cs="Arial"/>
            <w:b/>
            <w:color w:val="006666"/>
          </w:rPr>
          <w:id w:val="-478070939"/>
          <w:placeholder>
            <w:docPart w:val="42B4D955A47C47E0BCE1F2A596B9349A"/>
          </w:placeholder>
          <w:date w:fullDate="2022-02-28T00:00:00Z">
            <w:dateFormat w:val="dd/MM/yyyy"/>
            <w:lid w:val="en-GB"/>
            <w:storeMappedDataAs w:val="dateTime"/>
            <w:calendar w:val="gregorian"/>
          </w:date>
        </w:sdtPr>
        <w:sdtEndPr/>
        <w:sdtContent>
          <w:r w:rsidR="0064732D">
            <w:rPr>
              <w:rFonts w:ascii="Arial" w:hAnsi="Arial" w:cs="Arial"/>
              <w:b/>
              <w:color w:val="006666"/>
            </w:rPr>
            <w:t>28/02/2022</w:t>
          </w:r>
        </w:sdtContent>
      </w:sdt>
    </w:p>
    <w:p w14:paraId="5BCF6891" w14:textId="418D907B" w:rsidR="0007604D" w:rsidRDefault="0007604D" w:rsidP="0007604D">
      <w:pPr>
        <w:pBdr>
          <w:top w:val="single" w:sz="4" w:space="1" w:color="auto"/>
          <w:left w:val="single" w:sz="4" w:space="4" w:color="auto"/>
          <w:bottom w:val="single" w:sz="4" w:space="1" w:color="auto"/>
          <w:right w:val="single" w:sz="4" w:space="4" w:color="auto"/>
        </w:pBdr>
      </w:pPr>
      <w:r>
        <w:rPr>
          <w:rFonts w:ascii="Arial" w:hAnsi="Arial" w:cs="Arial"/>
          <w:b/>
          <w:color w:val="006666"/>
        </w:rPr>
        <w:t xml:space="preserve">Updated: </w:t>
      </w:r>
      <w:r>
        <w:rPr>
          <w:rFonts w:ascii="Arial" w:hAnsi="Arial" w:cs="Arial"/>
          <w:b/>
          <w:color w:val="006666"/>
        </w:rPr>
        <w:tab/>
      </w:r>
      <w:r>
        <w:rPr>
          <w:rFonts w:ascii="Arial" w:hAnsi="Arial" w:cs="Arial"/>
          <w:b/>
          <w:color w:val="006666"/>
        </w:rPr>
        <w:tab/>
      </w:r>
      <w:sdt>
        <w:sdtPr>
          <w:rPr>
            <w:rFonts w:ascii="Arial" w:hAnsi="Arial" w:cs="Arial"/>
            <w:b/>
            <w:color w:val="006666"/>
          </w:rPr>
          <w:id w:val="-1633319175"/>
          <w:placeholder>
            <w:docPart w:val="42B4D955A47C47E0BCE1F2A596B9349A"/>
          </w:placeholder>
          <w:showingPlcHdr/>
          <w:date w:fullDate="2021-11-24T00:00:00Z">
            <w:dateFormat w:val="dd/MM/yyyy"/>
            <w:lid w:val="en-GB"/>
            <w:storeMappedDataAs w:val="dateTime"/>
            <w:calendar w:val="gregorian"/>
          </w:date>
        </w:sdtPr>
        <w:sdtEndPr/>
        <w:sdtContent>
          <w:r w:rsidR="00E408C9" w:rsidRPr="00CB63BA">
            <w:rPr>
              <w:rStyle w:val="PlaceholderText"/>
            </w:rPr>
            <w:t>Click here to enter a date.</w:t>
          </w:r>
        </w:sdtContent>
      </w:sdt>
    </w:p>
    <w:sectPr w:rsidR="0007604D" w:rsidSect="001273C2">
      <w:pgSz w:w="11906" w:h="16838"/>
      <w:pgMar w:top="851" w:right="567" w:bottom="851" w:left="567"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C5E44" w14:textId="77777777" w:rsidR="005A4756" w:rsidRDefault="005A4756" w:rsidP="001273C2">
      <w:pPr>
        <w:spacing w:after="0" w:line="240" w:lineRule="auto"/>
      </w:pPr>
      <w:r>
        <w:separator/>
      </w:r>
    </w:p>
  </w:endnote>
  <w:endnote w:type="continuationSeparator" w:id="0">
    <w:p w14:paraId="7BEAD6D4" w14:textId="77777777" w:rsidR="005A4756" w:rsidRDefault="005A4756" w:rsidP="001273C2">
      <w:pPr>
        <w:spacing w:after="0" w:line="240" w:lineRule="auto"/>
      </w:pPr>
      <w:r>
        <w:continuationSeparator/>
      </w:r>
    </w:p>
  </w:endnote>
  <w:endnote w:type="continuationNotice" w:id="1">
    <w:p w14:paraId="733C2101" w14:textId="77777777" w:rsidR="005A4756" w:rsidRDefault="005A475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F41B3" w14:textId="77777777" w:rsidR="005A4756" w:rsidRDefault="005A4756" w:rsidP="001273C2">
      <w:pPr>
        <w:spacing w:after="0" w:line="240" w:lineRule="auto"/>
      </w:pPr>
      <w:r>
        <w:separator/>
      </w:r>
    </w:p>
  </w:footnote>
  <w:footnote w:type="continuationSeparator" w:id="0">
    <w:p w14:paraId="4C47C3D7" w14:textId="77777777" w:rsidR="005A4756" w:rsidRDefault="005A4756" w:rsidP="001273C2">
      <w:pPr>
        <w:spacing w:after="0" w:line="240" w:lineRule="auto"/>
      </w:pPr>
      <w:r>
        <w:continuationSeparator/>
      </w:r>
    </w:p>
  </w:footnote>
  <w:footnote w:type="continuationNotice" w:id="1">
    <w:p w14:paraId="06D883ED" w14:textId="77777777" w:rsidR="005A4756" w:rsidRDefault="005A475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60301"/>
    <w:multiLevelType w:val="hybridMultilevel"/>
    <w:tmpl w:val="F8E64722"/>
    <w:lvl w:ilvl="0" w:tplc="08090001">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2379A"/>
    <w:multiLevelType w:val="hybridMultilevel"/>
    <w:tmpl w:val="4BAA38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735C42"/>
    <w:multiLevelType w:val="hybridMultilevel"/>
    <w:tmpl w:val="FFFFFFFF"/>
    <w:lvl w:ilvl="0" w:tplc="5546D9F8">
      <w:start w:val="1"/>
      <w:numFmt w:val="bullet"/>
      <w:lvlText w:val=""/>
      <w:lvlJc w:val="left"/>
      <w:pPr>
        <w:ind w:left="720" w:hanging="360"/>
      </w:pPr>
      <w:rPr>
        <w:rFonts w:ascii="Symbol" w:hAnsi="Symbol" w:hint="default"/>
      </w:rPr>
    </w:lvl>
    <w:lvl w:ilvl="1" w:tplc="B712D08E">
      <w:start w:val="1"/>
      <w:numFmt w:val="bullet"/>
      <w:lvlText w:val="o"/>
      <w:lvlJc w:val="left"/>
      <w:pPr>
        <w:ind w:left="1440" w:hanging="360"/>
      </w:pPr>
      <w:rPr>
        <w:rFonts w:ascii="Courier New" w:hAnsi="Courier New" w:hint="default"/>
      </w:rPr>
    </w:lvl>
    <w:lvl w:ilvl="2" w:tplc="9164564A">
      <w:start w:val="1"/>
      <w:numFmt w:val="bullet"/>
      <w:lvlText w:val=""/>
      <w:lvlJc w:val="left"/>
      <w:pPr>
        <w:ind w:left="2160" w:hanging="360"/>
      </w:pPr>
      <w:rPr>
        <w:rFonts w:ascii="Wingdings" w:hAnsi="Wingdings" w:hint="default"/>
      </w:rPr>
    </w:lvl>
    <w:lvl w:ilvl="3" w:tplc="C35E60C0">
      <w:start w:val="1"/>
      <w:numFmt w:val="bullet"/>
      <w:lvlText w:val=""/>
      <w:lvlJc w:val="left"/>
      <w:pPr>
        <w:ind w:left="2880" w:hanging="360"/>
      </w:pPr>
      <w:rPr>
        <w:rFonts w:ascii="Symbol" w:hAnsi="Symbol" w:hint="default"/>
      </w:rPr>
    </w:lvl>
    <w:lvl w:ilvl="4" w:tplc="2FF09B48">
      <w:start w:val="1"/>
      <w:numFmt w:val="bullet"/>
      <w:lvlText w:val="o"/>
      <w:lvlJc w:val="left"/>
      <w:pPr>
        <w:ind w:left="3600" w:hanging="360"/>
      </w:pPr>
      <w:rPr>
        <w:rFonts w:ascii="Courier New" w:hAnsi="Courier New" w:hint="default"/>
      </w:rPr>
    </w:lvl>
    <w:lvl w:ilvl="5" w:tplc="8CE22E46">
      <w:start w:val="1"/>
      <w:numFmt w:val="bullet"/>
      <w:lvlText w:val=""/>
      <w:lvlJc w:val="left"/>
      <w:pPr>
        <w:ind w:left="4320" w:hanging="360"/>
      </w:pPr>
      <w:rPr>
        <w:rFonts w:ascii="Wingdings" w:hAnsi="Wingdings" w:hint="default"/>
      </w:rPr>
    </w:lvl>
    <w:lvl w:ilvl="6" w:tplc="8B523DCA">
      <w:start w:val="1"/>
      <w:numFmt w:val="bullet"/>
      <w:lvlText w:val=""/>
      <w:lvlJc w:val="left"/>
      <w:pPr>
        <w:ind w:left="5040" w:hanging="360"/>
      </w:pPr>
      <w:rPr>
        <w:rFonts w:ascii="Symbol" w:hAnsi="Symbol" w:hint="default"/>
      </w:rPr>
    </w:lvl>
    <w:lvl w:ilvl="7" w:tplc="E8FE1B06">
      <w:start w:val="1"/>
      <w:numFmt w:val="bullet"/>
      <w:lvlText w:val="o"/>
      <w:lvlJc w:val="left"/>
      <w:pPr>
        <w:ind w:left="5760" w:hanging="360"/>
      </w:pPr>
      <w:rPr>
        <w:rFonts w:ascii="Courier New" w:hAnsi="Courier New" w:hint="default"/>
      </w:rPr>
    </w:lvl>
    <w:lvl w:ilvl="8" w:tplc="1714DFB4">
      <w:start w:val="1"/>
      <w:numFmt w:val="bullet"/>
      <w:lvlText w:val=""/>
      <w:lvlJc w:val="left"/>
      <w:pPr>
        <w:ind w:left="6480" w:hanging="360"/>
      </w:pPr>
      <w:rPr>
        <w:rFonts w:ascii="Wingdings" w:hAnsi="Wingdings" w:hint="default"/>
      </w:rPr>
    </w:lvl>
  </w:abstractNum>
  <w:abstractNum w:abstractNumId="3" w15:restartNumberingAfterBreak="0">
    <w:nsid w:val="304D2FA4"/>
    <w:multiLevelType w:val="hybridMultilevel"/>
    <w:tmpl w:val="E06AC054"/>
    <w:lvl w:ilvl="0" w:tplc="FFFFFFFF">
      <w:start w:val="1"/>
      <w:numFmt w:val="bullet"/>
      <w:lvlText w:val=""/>
      <w:lvlJc w:val="left"/>
      <w:pPr>
        <w:ind w:left="720" w:hanging="360"/>
      </w:pPr>
      <w:rPr>
        <w:rFonts w:ascii="Symbol" w:hAnsi="Symbol" w:hint="default"/>
        <w:b/>
        <w:i w:val="0"/>
        <w:color w:val="00ADE2"/>
        <w:w w:val="100"/>
        <w:sz w:val="24"/>
      </w:rPr>
    </w:lvl>
    <w:lvl w:ilvl="1" w:tplc="AC62C19A">
      <w:start w:val="1"/>
      <w:numFmt w:val="bullet"/>
      <w:lvlText w:val="o"/>
      <w:lvlJc w:val="left"/>
      <w:pPr>
        <w:ind w:left="1440" w:hanging="360"/>
      </w:pPr>
      <w:rPr>
        <w:rFonts w:ascii="Courier New" w:hAnsi="Courier New" w:hint="default"/>
      </w:rPr>
    </w:lvl>
    <w:lvl w:ilvl="2" w:tplc="C92EA148">
      <w:start w:val="1"/>
      <w:numFmt w:val="bullet"/>
      <w:lvlText w:val=""/>
      <w:lvlJc w:val="left"/>
      <w:pPr>
        <w:ind w:left="2160" w:hanging="360"/>
      </w:pPr>
      <w:rPr>
        <w:rFonts w:ascii="Wingdings" w:hAnsi="Wingdings" w:hint="default"/>
      </w:rPr>
    </w:lvl>
    <w:lvl w:ilvl="3" w:tplc="EE444FF8">
      <w:start w:val="1"/>
      <w:numFmt w:val="bullet"/>
      <w:lvlText w:val=""/>
      <w:lvlJc w:val="left"/>
      <w:pPr>
        <w:ind w:left="2880" w:hanging="360"/>
      </w:pPr>
      <w:rPr>
        <w:rFonts w:ascii="Symbol" w:hAnsi="Symbol" w:hint="default"/>
      </w:rPr>
    </w:lvl>
    <w:lvl w:ilvl="4" w:tplc="73144404">
      <w:start w:val="1"/>
      <w:numFmt w:val="bullet"/>
      <w:lvlText w:val="o"/>
      <w:lvlJc w:val="left"/>
      <w:pPr>
        <w:ind w:left="3600" w:hanging="360"/>
      </w:pPr>
      <w:rPr>
        <w:rFonts w:ascii="Courier New" w:hAnsi="Courier New" w:hint="default"/>
      </w:rPr>
    </w:lvl>
    <w:lvl w:ilvl="5" w:tplc="9F365E66">
      <w:start w:val="1"/>
      <w:numFmt w:val="bullet"/>
      <w:lvlText w:val=""/>
      <w:lvlJc w:val="left"/>
      <w:pPr>
        <w:ind w:left="4320" w:hanging="360"/>
      </w:pPr>
      <w:rPr>
        <w:rFonts w:ascii="Wingdings" w:hAnsi="Wingdings" w:hint="default"/>
      </w:rPr>
    </w:lvl>
    <w:lvl w:ilvl="6" w:tplc="F8ECFB00">
      <w:start w:val="1"/>
      <w:numFmt w:val="bullet"/>
      <w:lvlText w:val=""/>
      <w:lvlJc w:val="left"/>
      <w:pPr>
        <w:ind w:left="5040" w:hanging="360"/>
      </w:pPr>
      <w:rPr>
        <w:rFonts w:ascii="Symbol" w:hAnsi="Symbol" w:hint="default"/>
      </w:rPr>
    </w:lvl>
    <w:lvl w:ilvl="7" w:tplc="E84A1D4A">
      <w:start w:val="1"/>
      <w:numFmt w:val="bullet"/>
      <w:lvlText w:val="o"/>
      <w:lvlJc w:val="left"/>
      <w:pPr>
        <w:ind w:left="5760" w:hanging="360"/>
      </w:pPr>
      <w:rPr>
        <w:rFonts w:ascii="Courier New" w:hAnsi="Courier New" w:hint="default"/>
      </w:rPr>
    </w:lvl>
    <w:lvl w:ilvl="8" w:tplc="E03A8F78">
      <w:start w:val="1"/>
      <w:numFmt w:val="bullet"/>
      <w:lvlText w:val=""/>
      <w:lvlJc w:val="left"/>
      <w:pPr>
        <w:ind w:left="6480" w:hanging="360"/>
      </w:pPr>
      <w:rPr>
        <w:rFonts w:ascii="Wingdings" w:hAnsi="Wingdings" w:hint="default"/>
      </w:rPr>
    </w:lvl>
  </w:abstractNum>
  <w:abstractNum w:abstractNumId="4" w15:restartNumberingAfterBreak="0">
    <w:nsid w:val="43000CA3"/>
    <w:multiLevelType w:val="multilevel"/>
    <w:tmpl w:val="92B0D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7D7816"/>
    <w:multiLevelType w:val="hybridMultilevel"/>
    <w:tmpl w:val="CBD0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FE7199"/>
    <w:multiLevelType w:val="hybridMultilevel"/>
    <w:tmpl w:val="7EFCF676"/>
    <w:lvl w:ilvl="0" w:tplc="20AE131C">
      <w:numFmt w:val="bullet"/>
      <w:lvlText w:val="·"/>
      <w:lvlJc w:val="left"/>
      <w:pPr>
        <w:ind w:left="825" w:hanging="46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DA2888"/>
    <w:multiLevelType w:val="hybridMultilevel"/>
    <w:tmpl w:val="2294117C"/>
    <w:lvl w:ilvl="0" w:tplc="FFFFFFFF">
      <w:start w:val="1"/>
      <w:numFmt w:val="bullet"/>
      <w:lvlText w:val=""/>
      <w:lvlJc w:val="left"/>
      <w:pPr>
        <w:ind w:left="720" w:hanging="360"/>
      </w:pPr>
      <w:rPr>
        <w:rFonts w:ascii="Symbol" w:hAnsi="Symbol" w:hint="default"/>
        <w:b/>
        <w:i w:val="0"/>
        <w:color w:val="00ADE2"/>
        <w:w w:val="100"/>
        <w:sz w:val="24"/>
      </w:rPr>
    </w:lvl>
    <w:lvl w:ilvl="1" w:tplc="CA604CD2">
      <w:start w:val="1"/>
      <w:numFmt w:val="bullet"/>
      <w:lvlText w:val="o"/>
      <w:lvlJc w:val="left"/>
      <w:pPr>
        <w:ind w:left="1440" w:hanging="360"/>
      </w:pPr>
      <w:rPr>
        <w:rFonts w:ascii="Courier New" w:hAnsi="Courier New" w:hint="default"/>
      </w:rPr>
    </w:lvl>
    <w:lvl w:ilvl="2" w:tplc="861082F4">
      <w:start w:val="1"/>
      <w:numFmt w:val="bullet"/>
      <w:lvlText w:val=""/>
      <w:lvlJc w:val="left"/>
      <w:pPr>
        <w:ind w:left="2160" w:hanging="360"/>
      </w:pPr>
      <w:rPr>
        <w:rFonts w:ascii="Wingdings" w:hAnsi="Wingdings" w:hint="default"/>
      </w:rPr>
    </w:lvl>
    <w:lvl w:ilvl="3" w:tplc="3E4E91BA">
      <w:start w:val="1"/>
      <w:numFmt w:val="bullet"/>
      <w:lvlText w:val=""/>
      <w:lvlJc w:val="left"/>
      <w:pPr>
        <w:ind w:left="2880" w:hanging="360"/>
      </w:pPr>
      <w:rPr>
        <w:rFonts w:ascii="Symbol" w:hAnsi="Symbol" w:hint="default"/>
      </w:rPr>
    </w:lvl>
    <w:lvl w:ilvl="4" w:tplc="26DAE3BC">
      <w:start w:val="1"/>
      <w:numFmt w:val="bullet"/>
      <w:lvlText w:val="o"/>
      <w:lvlJc w:val="left"/>
      <w:pPr>
        <w:ind w:left="3600" w:hanging="360"/>
      </w:pPr>
      <w:rPr>
        <w:rFonts w:ascii="Courier New" w:hAnsi="Courier New" w:hint="default"/>
      </w:rPr>
    </w:lvl>
    <w:lvl w:ilvl="5" w:tplc="2F567CD2">
      <w:start w:val="1"/>
      <w:numFmt w:val="bullet"/>
      <w:lvlText w:val=""/>
      <w:lvlJc w:val="left"/>
      <w:pPr>
        <w:ind w:left="4320" w:hanging="360"/>
      </w:pPr>
      <w:rPr>
        <w:rFonts w:ascii="Wingdings" w:hAnsi="Wingdings" w:hint="default"/>
      </w:rPr>
    </w:lvl>
    <w:lvl w:ilvl="6" w:tplc="F24E6072">
      <w:start w:val="1"/>
      <w:numFmt w:val="bullet"/>
      <w:lvlText w:val=""/>
      <w:lvlJc w:val="left"/>
      <w:pPr>
        <w:ind w:left="5040" w:hanging="360"/>
      </w:pPr>
      <w:rPr>
        <w:rFonts w:ascii="Symbol" w:hAnsi="Symbol" w:hint="default"/>
      </w:rPr>
    </w:lvl>
    <w:lvl w:ilvl="7" w:tplc="7C0C70A4">
      <w:start w:val="1"/>
      <w:numFmt w:val="bullet"/>
      <w:lvlText w:val="o"/>
      <w:lvlJc w:val="left"/>
      <w:pPr>
        <w:ind w:left="5760" w:hanging="360"/>
      </w:pPr>
      <w:rPr>
        <w:rFonts w:ascii="Courier New" w:hAnsi="Courier New" w:hint="default"/>
      </w:rPr>
    </w:lvl>
    <w:lvl w:ilvl="8" w:tplc="CDA4909E">
      <w:start w:val="1"/>
      <w:numFmt w:val="bullet"/>
      <w:lvlText w:val=""/>
      <w:lvlJc w:val="left"/>
      <w:pPr>
        <w:ind w:left="6480" w:hanging="360"/>
      </w:pPr>
      <w:rPr>
        <w:rFonts w:ascii="Wingdings" w:hAnsi="Wingdings" w:hint="default"/>
      </w:rPr>
    </w:lvl>
  </w:abstractNum>
  <w:abstractNum w:abstractNumId="8" w15:restartNumberingAfterBreak="0">
    <w:nsid w:val="7EC773BF"/>
    <w:multiLevelType w:val="hybridMultilevel"/>
    <w:tmpl w:val="FAF67478"/>
    <w:lvl w:ilvl="0" w:tplc="FFFFFFFF">
      <w:start w:val="1"/>
      <w:numFmt w:val="bullet"/>
      <w:lvlText w:val=""/>
      <w:lvlJc w:val="left"/>
      <w:pPr>
        <w:ind w:left="720" w:hanging="360"/>
      </w:pPr>
      <w:rPr>
        <w:rFonts w:ascii="Symbol" w:hAnsi="Symbol" w:hint="default"/>
        <w:b/>
        <w:i w:val="0"/>
        <w:color w:val="00ADE2"/>
        <w:w w:val="10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7"/>
  </w:num>
  <w:num w:numId="6">
    <w:abstractNumId w:val="6"/>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A5E"/>
    <w:rsid w:val="00002338"/>
    <w:rsid w:val="0000625B"/>
    <w:rsid w:val="00011E6F"/>
    <w:rsid w:val="00016490"/>
    <w:rsid w:val="0002053B"/>
    <w:rsid w:val="0002237D"/>
    <w:rsid w:val="00023B41"/>
    <w:rsid w:val="00032297"/>
    <w:rsid w:val="00037312"/>
    <w:rsid w:val="00037647"/>
    <w:rsid w:val="000632BC"/>
    <w:rsid w:val="0007604D"/>
    <w:rsid w:val="000A6831"/>
    <w:rsid w:val="000B02B5"/>
    <w:rsid w:val="000B586D"/>
    <w:rsid w:val="000B6673"/>
    <w:rsid w:val="000D03E3"/>
    <w:rsid w:val="000E7688"/>
    <w:rsid w:val="001029BB"/>
    <w:rsid w:val="00104924"/>
    <w:rsid w:val="00110C86"/>
    <w:rsid w:val="001273C2"/>
    <w:rsid w:val="001359B7"/>
    <w:rsid w:val="00152C0F"/>
    <w:rsid w:val="00181C0F"/>
    <w:rsid w:val="001835E1"/>
    <w:rsid w:val="00194F89"/>
    <w:rsid w:val="00195FBB"/>
    <w:rsid w:val="001A4F25"/>
    <w:rsid w:val="001B6563"/>
    <w:rsid w:val="001C30D2"/>
    <w:rsid w:val="001E0F0F"/>
    <w:rsid w:val="001F13DC"/>
    <w:rsid w:val="001F65D3"/>
    <w:rsid w:val="001F7865"/>
    <w:rsid w:val="002011FA"/>
    <w:rsid w:val="00216EFE"/>
    <w:rsid w:val="0022426A"/>
    <w:rsid w:val="0024689D"/>
    <w:rsid w:val="002473C2"/>
    <w:rsid w:val="00266F4B"/>
    <w:rsid w:val="0027516F"/>
    <w:rsid w:val="0029324B"/>
    <w:rsid w:val="0029341E"/>
    <w:rsid w:val="002A73D6"/>
    <w:rsid w:val="002B29FF"/>
    <w:rsid w:val="002B6118"/>
    <w:rsid w:val="002E02AA"/>
    <w:rsid w:val="002E0AE0"/>
    <w:rsid w:val="002E2B67"/>
    <w:rsid w:val="002E5113"/>
    <w:rsid w:val="002F77A1"/>
    <w:rsid w:val="003000D6"/>
    <w:rsid w:val="003167C0"/>
    <w:rsid w:val="00320976"/>
    <w:rsid w:val="003231AC"/>
    <w:rsid w:val="00345103"/>
    <w:rsid w:val="00347C63"/>
    <w:rsid w:val="00391832"/>
    <w:rsid w:val="00394171"/>
    <w:rsid w:val="003A0E6B"/>
    <w:rsid w:val="003B3DA1"/>
    <w:rsid w:val="003E46C8"/>
    <w:rsid w:val="0040163E"/>
    <w:rsid w:val="004365DF"/>
    <w:rsid w:val="004452D4"/>
    <w:rsid w:val="0044693A"/>
    <w:rsid w:val="00461C3C"/>
    <w:rsid w:val="00464DB0"/>
    <w:rsid w:val="004801A4"/>
    <w:rsid w:val="004A1312"/>
    <w:rsid w:val="004B2538"/>
    <w:rsid w:val="004D3B64"/>
    <w:rsid w:val="004E71B9"/>
    <w:rsid w:val="004E73AA"/>
    <w:rsid w:val="00502F72"/>
    <w:rsid w:val="00505762"/>
    <w:rsid w:val="00505D54"/>
    <w:rsid w:val="0050614B"/>
    <w:rsid w:val="005457E2"/>
    <w:rsid w:val="00563799"/>
    <w:rsid w:val="00564F0F"/>
    <w:rsid w:val="00590E99"/>
    <w:rsid w:val="005914E5"/>
    <w:rsid w:val="00596C47"/>
    <w:rsid w:val="005A4756"/>
    <w:rsid w:val="005B7697"/>
    <w:rsid w:val="005D1E16"/>
    <w:rsid w:val="005D2525"/>
    <w:rsid w:val="005D4E93"/>
    <w:rsid w:val="005E34ED"/>
    <w:rsid w:val="005F65B4"/>
    <w:rsid w:val="0061491A"/>
    <w:rsid w:val="00614A06"/>
    <w:rsid w:val="00636171"/>
    <w:rsid w:val="0064017C"/>
    <w:rsid w:val="0064732D"/>
    <w:rsid w:val="00652C8A"/>
    <w:rsid w:val="006539EF"/>
    <w:rsid w:val="00661CB8"/>
    <w:rsid w:val="00691403"/>
    <w:rsid w:val="0069587B"/>
    <w:rsid w:val="006A2D28"/>
    <w:rsid w:val="006B0CEB"/>
    <w:rsid w:val="006C3EAB"/>
    <w:rsid w:val="006C7AC1"/>
    <w:rsid w:val="006D35B6"/>
    <w:rsid w:val="006F1DAE"/>
    <w:rsid w:val="006F5E6F"/>
    <w:rsid w:val="00716D62"/>
    <w:rsid w:val="007171C3"/>
    <w:rsid w:val="0073178D"/>
    <w:rsid w:val="00742121"/>
    <w:rsid w:val="007422CC"/>
    <w:rsid w:val="0076432A"/>
    <w:rsid w:val="00767963"/>
    <w:rsid w:val="00770455"/>
    <w:rsid w:val="00785EE5"/>
    <w:rsid w:val="00786472"/>
    <w:rsid w:val="0079274B"/>
    <w:rsid w:val="0079499A"/>
    <w:rsid w:val="007A433A"/>
    <w:rsid w:val="007A4B8D"/>
    <w:rsid w:val="007A69BF"/>
    <w:rsid w:val="007C0C6B"/>
    <w:rsid w:val="007C5C24"/>
    <w:rsid w:val="007D203B"/>
    <w:rsid w:val="007F64D5"/>
    <w:rsid w:val="007F6A25"/>
    <w:rsid w:val="00822B65"/>
    <w:rsid w:val="00834A34"/>
    <w:rsid w:val="008403A5"/>
    <w:rsid w:val="00861437"/>
    <w:rsid w:val="00891623"/>
    <w:rsid w:val="008929C4"/>
    <w:rsid w:val="008A622A"/>
    <w:rsid w:val="008B6287"/>
    <w:rsid w:val="008B7DFB"/>
    <w:rsid w:val="00910D01"/>
    <w:rsid w:val="00913312"/>
    <w:rsid w:val="00924B2B"/>
    <w:rsid w:val="00930293"/>
    <w:rsid w:val="00957AF0"/>
    <w:rsid w:val="00957C72"/>
    <w:rsid w:val="00964D96"/>
    <w:rsid w:val="00981605"/>
    <w:rsid w:val="009913EE"/>
    <w:rsid w:val="009939E1"/>
    <w:rsid w:val="009B36C2"/>
    <w:rsid w:val="009C4D21"/>
    <w:rsid w:val="009D38E2"/>
    <w:rsid w:val="009F18FB"/>
    <w:rsid w:val="009F6391"/>
    <w:rsid w:val="00A07954"/>
    <w:rsid w:val="00A30305"/>
    <w:rsid w:val="00A401D6"/>
    <w:rsid w:val="00A47A5E"/>
    <w:rsid w:val="00A629A1"/>
    <w:rsid w:val="00A9477A"/>
    <w:rsid w:val="00AB5218"/>
    <w:rsid w:val="00AC7874"/>
    <w:rsid w:val="00AD7724"/>
    <w:rsid w:val="00AE6DC2"/>
    <w:rsid w:val="00AE7530"/>
    <w:rsid w:val="00AF6FB8"/>
    <w:rsid w:val="00B001C2"/>
    <w:rsid w:val="00B00CE0"/>
    <w:rsid w:val="00B02C11"/>
    <w:rsid w:val="00B12707"/>
    <w:rsid w:val="00B1386E"/>
    <w:rsid w:val="00B1733A"/>
    <w:rsid w:val="00B42280"/>
    <w:rsid w:val="00B51C83"/>
    <w:rsid w:val="00B52885"/>
    <w:rsid w:val="00B5292A"/>
    <w:rsid w:val="00BA3416"/>
    <w:rsid w:val="00BC64D8"/>
    <w:rsid w:val="00BD7CC5"/>
    <w:rsid w:val="00BF3872"/>
    <w:rsid w:val="00C01F5D"/>
    <w:rsid w:val="00C062CE"/>
    <w:rsid w:val="00C16E1B"/>
    <w:rsid w:val="00C171C8"/>
    <w:rsid w:val="00C210FD"/>
    <w:rsid w:val="00C47E20"/>
    <w:rsid w:val="00C830D6"/>
    <w:rsid w:val="00C84B5D"/>
    <w:rsid w:val="00CD0AEE"/>
    <w:rsid w:val="00CD35C2"/>
    <w:rsid w:val="00CD51F5"/>
    <w:rsid w:val="00CE28CF"/>
    <w:rsid w:val="00D45D7E"/>
    <w:rsid w:val="00D50BFF"/>
    <w:rsid w:val="00D56C23"/>
    <w:rsid w:val="00D63194"/>
    <w:rsid w:val="00D702A0"/>
    <w:rsid w:val="00D73CA8"/>
    <w:rsid w:val="00D75A39"/>
    <w:rsid w:val="00D87F23"/>
    <w:rsid w:val="00DA2A11"/>
    <w:rsid w:val="00DA396A"/>
    <w:rsid w:val="00DA755C"/>
    <w:rsid w:val="00DB14B6"/>
    <w:rsid w:val="00DB4168"/>
    <w:rsid w:val="00DE3C27"/>
    <w:rsid w:val="00DE63AB"/>
    <w:rsid w:val="00DF1F2E"/>
    <w:rsid w:val="00DF72C3"/>
    <w:rsid w:val="00E13634"/>
    <w:rsid w:val="00E408C9"/>
    <w:rsid w:val="00E41C71"/>
    <w:rsid w:val="00E437E2"/>
    <w:rsid w:val="00E53C94"/>
    <w:rsid w:val="00E8762A"/>
    <w:rsid w:val="00EB1C60"/>
    <w:rsid w:val="00ED3B26"/>
    <w:rsid w:val="00EE071A"/>
    <w:rsid w:val="00EE53FA"/>
    <w:rsid w:val="00EF4B1B"/>
    <w:rsid w:val="00F05933"/>
    <w:rsid w:val="00F15DC5"/>
    <w:rsid w:val="00F209A8"/>
    <w:rsid w:val="00F44A22"/>
    <w:rsid w:val="00F45A0B"/>
    <w:rsid w:val="00F46981"/>
    <w:rsid w:val="00F53DC4"/>
    <w:rsid w:val="00F65291"/>
    <w:rsid w:val="00F70354"/>
    <w:rsid w:val="00F916BE"/>
    <w:rsid w:val="00FA1384"/>
    <w:rsid w:val="00FB1BCB"/>
    <w:rsid w:val="00FE4E17"/>
    <w:rsid w:val="00FF4452"/>
    <w:rsid w:val="01156C7E"/>
    <w:rsid w:val="01297474"/>
    <w:rsid w:val="014E9F53"/>
    <w:rsid w:val="01EC238E"/>
    <w:rsid w:val="01F34FDF"/>
    <w:rsid w:val="01FF52E2"/>
    <w:rsid w:val="02A14D9E"/>
    <w:rsid w:val="0339E85C"/>
    <w:rsid w:val="0472EEC8"/>
    <w:rsid w:val="048BB5D3"/>
    <w:rsid w:val="0635DD61"/>
    <w:rsid w:val="07EBDB87"/>
    <w:rsid w:val="0898CAE8"/>
    <w:rsid w:val="08C1B4CD"/>
    <w:rsid w:val="09DD0242"/>
    <w:rsid w:val="0A192C8E"/>
    <w:rsid w:val="0B0DEFBD"/>
    <w:rsid w:val="0BC49062"/>
    <w:rsid w:val="0CDEC6A2"/>
    <w:rsid w:val="0D05959A"/>
    <w:rsid w:val="0D149E7D"/>
    <w:rsid w:val="0D2D83FA"/>
    <w:rsid w:val="0DADF534"/>
    <w:rsid w:val="0DE22A2D"/>
    <w:rsid w:val="0E4B3801"/>
    <w:rsid w:val="0E5029A1"/>
    <w:rsid w:val="0FA0ABEF"/>
    <w:rsid w:val="10179683"/>
    <w:rsid w:val="103BC2EF"/>
    <w:rsid w:val="111A641D"/>
    <w:rsid w:val="115EFD4B"/>
    <w:rsid w:val="11E8234F"/>
    <w:rsid w:val="12346F25"/>
    <w:rsid w:val="1235213B"/>
    <w:rsid w:val="12389C5B"/>
    <w:rsid w:val="124E792C"/>
    <w:rsid w:val="126C888A"/>
    <w:rsid w:val="128082F0"/>
    <w:rsid w:val="12A19ED1"/>
    <w:rsid w:val="12C610AC"/>
    <w:rsid w:val="1300CFB0"/>
    <w:rsid w:val="13AD22C6"/>
    <w:rsid w:val="13E6BF52"/>
    <w:rsid w:val="140E8AA1"/>
    <w:rsid w:val="143CB13A"/>
    <w:rsid w:val="14A8A322"/>
    <w:rsid w:val="1508158B"/>
    <w:rsid w:val="15434E50"/>
    <w:rsid w:val="1627CB99"/>
    <w:rsid w:val="16927844"/>
    <w:rsid w:val="16ABC164"/>
    <w:rsid w:val="17C9997D"/>
    <w:rsid w:val="18402846"/>
    <w:rsid w:val="189941CF"/>
    <w:rsid w:val="19A45967"/>
    <w:rsid w:val="19D26419"/>
    <w:rsid w:val="1A4036F6"/>
    <w:rsid w:val="1AB2E288"/>
    <w:rsid w:val="1B0454CD"/>
    <w:rsid w:val="1B23D85E"/>
    <w:rsid w:val="1B49713B"/>
    <w:rsid w:val="1B64AD81"/>
    <w:rsid w:val="1BCC55C8"/>
    <w:rsid w:val="1F8DF221"/>
    <w:rsid w:val="20DEA185"/>
    <w:rsid w:val="21F5D8CE"/>
    <w:rsid w:val="23111D6A"/>
    <w:rsid w:val="2325B458"/>
    <w:rsid w:val="237278C5"/>
    <w:rsid w:val="23A543A5"/>
    <w:rsid w:val="24173C33"/>
    <w:rsid w:val="246F7AA3"/>
    <w:rsid w:val="24A57C12"/>
    <w:rsid w:val="25EB5E91"/>
    <w:rsid w:val="2666B037"/>
    <w:rsid w:val="26BA5AEC"/>
    <w:rsid w:val="26F3E5D2"/>
    <w:rsid w:val="27AEADED"/>
    <w:rsid w:val="2838810E"/>
    <w:rsid w:val="29383E02"/>
    <w:rsid w:val="29B3B147"/>
    <w:rsid w:val="2A0347A9"/>
    <w:rsid w:val="2A284994"/>
    <w:rsid w:val="2AE9CFE0"/>
    <w:rsid w:val="2CB03CC1"/>
    <w:rsid w:val="2EA0151D"/>
    <w:rsid w:val="2EE560CE"/>
    <w:rsid w:val="2EE77F97"/>
    <w:rsid w:val="304C6934"/>
    <w:rsid w:val="30A91253"/>
    <w:rsid w:val="3194238A"/>
    <w:rsid w:val="32161B33"/>
    <w:rsid w:val="32388A42"/>
    <w:rsid w:val="33518E7E"/>
    <w:rsid w:val="33C69D4B"/>
    <w:rsid w:val="3430D3BE"/>
    <w:rsid w:val="34757BDB"/>
    <w:rsid w:val="3486A6B4"/>
    <w:rsid w:val="3498AB3C"/>
    <w:rsid w:val="355FF303"/>
    <w:rsid w:val="359B6B90"/>
    <w:rsid w:val="35BFDC36"/>
    <w:rsid w:val="36ED36A9"/>
    <w:rsid w:val="3733677C"/>
    <w:rsid w:val="37F78B29"/>
    <w:rsid w:val="3827074E"/>
    <w:rsid w:val="385263E7"/>
    <w:rsid w:val="391CCE23"/>
    <w:rsid w:val="399F4424"/>
    <w:rsid w:val="39A17722"/>
    <w:rsid w:val="39AF1BAD"/>
    <w:rsid w:val="3A2554F7"/>
    <w:rsid w:val="3B260DB6"/>
    <w:rsid w:val="3BC58152"/>
    <w:rsid w:val="3C703D7A"/>
    <w:rsid w:val="3C88E7B9"/>
    <w:rsid w:val="3D3BD3DB"/>
    <w:rsid w:val="3D5C544A"/>
    <w:rsid w:val="3DA608CC"/>
    <w:rsid w:val="3DC03CED"/>
    <w:rsid w:val="3E50CB7E"/>
    <w:rsid w:val="3F12D6BE"/>
    <w:rsid w:val="3F74BF7C"/>
    <w:rsid w:val="40427018"/>
    <w:rsid w:val="405FD4B7"/>
    <w:rsid w:val="41E5A9B5"/>
    <w:rsid w:val="4257F3BC"/>
    <w:rsid w:val="42C69D3F"/>
    <w:rsid w:val="42C7687E"/>
    <w:rsid w:val="42D00414"/>
    <w:rsid w:val="4316E64B"/>
    <w:rsid w:val="435941A7"/>
    <w:rsid w:val="442B4556"/>
    <w:rsid w:val="448C2389"/>
    <w:rsid w:val="450BA9FE"/>
    <w:rsid w:val="45FCC351"/>
    <w:rsid w:val="46704F18"/>
    <w:rsid w:val="46D93219"/>
    <w:rsid w:val="491D0EB6"/>
    <w:rsid w:val="4B0B5B6C"/>
    <w:rsid w:val="4B57347A"/>
    <w:rsid w:val="4B889454"/>
    <w:rsid w:val="4B951679"/>
    <w:rsid w:val="4CAC82C6"/>
    <w:rsid w:val="4D0F1A56"/>
    <w:rsid w:val="4D4789BD"/>
    <w:rsid w:val="4E9B7091"/>
    <w:rsid w:val="511812F5"/>
    <w:rsid w:val="514B69CA"/>
    <w:rsid w:val="51B1F5F0"/>
    <w:rsid w:val="53376176"/>
    <w:rsid w:val="54483EA5"/>
    <w:rsid w:val="546CCE4F"/>
    <w:rsid w:val="54708A97"/>
    <w:rsid w:val="5470E97B"/>
    <w:rsid w:val="54C38321"/>
    <w:rsid w:val="54E6E3DB"/>
    <w:rsid w:val="5718A9B8"/>
    <w:rsid w:val="57851CED"/>
    <w:rsid w:val="58DA2D20"/>
    <w:rsid w:val="59A14256"/>
    <w:rsid w:val="5AAA507C"/>
    <w:rsid w:val="5AF49BA0"/>
    <w:rsid w:val="5B0002ED"/>
    <w:rsid w:val="5B3A30DE"/>
    <w:rsid w:val="5DBE1727"/>
    <w:rsid w:val="5E0719A8"/>
    <w:rsid w:val="5F117914"/>
    <w:rsid w:val="5F6F2643"/>
    <w:rsid w:val="5F93D6CF"/>
    <w:rsid w:val="61020D7F"/>
    <w:rsid w:val="62709DDD"/>
    <w:rsid w:val="62A8766B"/>
    <w:rsid w:val="630C7C45"/>
    <w:rsid w:val="63BD8E69"/>
    <w:rsid w:val="643DACBC"/>
    <w:rsid w:val="64C7ADFD"/>
    <w:rsid w:val="6646959A"/>
    <w:rsid w:val="664DCA48"/>
    <w:rsid w:val="670D9BCB"/>
    <w:rsid w:val="673EE242"/>
    <w:rsid w:val="6760A011"/>
    <w:rsid w:val="67715A85"/>
    <w:rsid w:val="67751682"/>
    <w:rsid w:val="67EAE579"/>
    <w:rsid w:val="68384233"/>
    <w:rsid w:val="68DC4F6F"/>
    <w:rsid w:val="69A62385"/>
    <w:rsid w:val="6A9AC741"/>
    <w:rsid w:val="6AEC623B"/>
    <w:rsid w:val="6AFE181A"/>
    <w:rsid w:val="6BBFD3FD"/>
    <w:rsid w:val="6C49106E"/>
    <w:rsid w:val="6D782CDE"/>
    <w:rsid w:val="6DECB8E8"/>
    <w:rsid w:val="6F614926"/>
    <w:rsid w:val="6F6406F1"/>
    <w:rsid w:val="6FEED953"/>
    <w:rsid w:val="7078B693"/>
    <w:rsid w:val="70BA2EA3"/>
    <w:rsid w:val="71E6B467"/>
    <w:rsid w:val="7242F5AE"/>
    <w:rsid w:val="727EA0E8"/>
    <w:rsid w:val="7383A273"/>
    <w:rsid w:val="738D9660"/>
    <w:rsid w:val="743E29FB"/>
    <w:rsid w:val="74CFB85C"/>
    <w:rsid w:val="752DD138"/>
    <w:rsid w:val="761E40A7"/>
    <w:rsid w:val="7627F41B"/>
    <w:rsid w:val="765B141D"/>
    <w:rsid w:val="76D61B85"/>
    <w:rsid w:val="775C5C1A"/>
    <w:rsid w:val="77898B68"/>
    <w:rsid w:val="77C2F30C"/>
    <w:rsid w:val="782BC651"/>
    <w:rsid w:val="79A4E977"/>
    <w:rsid w:val="79C7A821"/>
    <w:rsid w:val="7A026134"/>
    <w:rsid w:val="7A5A534E"/>
    <w:rsid w:val="7A97A5B3"/>
    <w:rsid w:val="7C587E67"/>
    <w:rsid w:val="7C809955"/>
    <w:rsid w:val="7C881443"/>
    <w:rsid w:val="7C88861F"/>
    <w:rsid w:val="7D3582A3"/>
    <w:rsid w:val="7DA5C8F3"/>
    <w:rsid w:val="7E315125"/>
    <w:rsid w:val="7E3BF628"/>
    <w:rsid w:val="7F84A2E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C1BC5"/>
  <w15:docId w15:val="{DF8B0477-B11D-48C0-90EB-F8147084A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5E"/>
    <w:rPr>
      <w:rFonts w:ascii="Tahoma" w:hAnsi="Tahoma" w:cs="Tahoma"/>
      <w:sz w:val="16"/>
      <w:szCs w:val="16"/>
    </w:rPr>
  </w:style>
  <w:style w:type="paragraph" w:styleId="ListParagraph">
    <w:name w:val="List Paragraph"/>
    <w:basedOn w:val="Normal"/>
    <w:uiPriority w:val="34"/>
    <w:qFormat/>
    <w:rsid w:val="007F6A25"/>
    <w:pPr>
      <w:ind w:left="720"/>
      <w:contextualSpacing/>
    </w:pPr>
  </w:style>
  <w:style w:type="paragraph" w:styleId="Header">
    <w:name w:val="header"/>
    <w:basedOn w:val="Normal"/>
    <w:link w:val="HeaderChar"/>
    <w:uiPriority w:val="99"/>
    <w:unhideWhenUsed/>
    <w:rsid w:val="00127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3C2"/>
  </w:style>
  <w:style w:type="paragraph" w:styleId="Footer">
    <w:name w:val="footer"/>
    <w:basedOn w:val="Normal"/>
    <w:link w:val="FooterChar"/>
    <w:uiPriority w:val="99"/>
    <w:unhideWhenUsed/>
    <w:rsid w:val="00127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3C2"/>
  </w:style>
  <w:style w:type="table" w:customStyle="1" w:styleId="Style1">
    <w:name w:val="Style1"/>
    <w:basedOn w:val="TableNormal"/>
    <w:uiPriority w:val="99"/>
    <w:rsid w:val="00266F4B"/>
    <w:pPr>
      <w:spacing w:after="0" w:line="240" w:lineRule="auto"/>
    </w:pPr>
    <w:rPr>
      <w:rFonts w:ascii="Arial" w:hAnsi="Arial"/>
      <w:sz w:val="20"/>
    </w:rPr>
    <w:tblPr/>
  </w:style>
  <w:style w:type="table" w:customStyle="1" w:styleId="Style2">
    <w:name w:val="Style2"/>
    <w:basedOn w:val="TableNormal"/>
    <w:uiPriority w:val="99"/>
    <w:rsid w:val="00266F4B"/>
    <w:pPr>
      <w:spacing w:after="0" w:line="240" w:lineRule="auto"/>
    </w:pPr>
    <w:rPr>
      <w:rFonts w:ascii="Arial" w:hAnsi="Arial"/>
      <w:sz w:val="20"/>
    </w:rPr>
    <w:tblPr/>
  </w:style>
  <w:style w:type="table" w:customStyle="1" w:styleId="Style3">
    <w:name w:val="Style3"/>
    <w:basedOn w:val="TableNormal"/>
    <w:uiPriority w:val="99"/>
    <w:rsid w:val="00266F4B"/>
    <w:pPr>
      <w:spacing w:after="0" w:line="240" w:lineRule="auto"/>
    </w:pPr>
    <w:rPr>
      <w:rFonts w:ascii="Arial" w:hAnsi="Arial"/>
      <w:sz w:val="20"/>
    </w:rPr>
    <w:tblPr/>
  </w:style>
  <w:style w:type="table" w:customStyle="1" w:styleId="Style4">
    <w:name w:val="Style4"/>
    <w:basedOn w:val="TableNormal"/>
    <w:uiPriority w:val="99"/>
    <w:rsid w:val="00266F4B"/>
    <w:pPr>
      <w:spacing w:after="0" w:line="240" w:lineRule="auto"/>
    </w:pPr>
    <w:rPr>
      <w:rFonts w:ascii="Arial" w:hAnsi="Arial"/>
    </w:rPr>
    <w:tblPr/>
    <w:tblStylePr w:type="lastRow">
      <w:rPr>
        <w:rFonts w:ascii="Arial" w:hAnsi="Arial"/>
        <w:sz w:val="20"/>
      </w:rPr>
    </w:tblStylePr>
  </w:style>
  <w:style w:type="table" w:customStyle="1" w:styleId="Style5">
    <w:name w:val="Style5"/>
    <w:basedOn w:val="TableNormal"/>
    <w:uiPriority w:val="99"/>
    <w:rsid w:val="00266F4B"/>
    <w:pPr>
      <w:spacing w:after="0" w:line="240" w:lineRule="auto"/>
    </w:pPr>
    <w:tblPr/>
    <w:tblStylePr w:type="lastRow">
      <w:rPr>
        <w:rFonts w:ascii="Arial" w:hAnsi="Arial"/>
        <w:sz w:val="20"/>
      </w:rPr>
    </w:tblStylePr>
  </w:style>
  <w:style w:type="table" w:customStyle="1" w:styleId="Style6">
    <w:name w:val="Style6"/>
    <w:basedOn w:val="TableNormal"/>
    <w:uiPriority w:val="99"/>
    <w:rsid w:val="00266F4B"/>
    <w:pPr>
      <w:spacing w:after="0" w:line="240" w:lineRule="auto"/>
    </w:pPr>
    <w:tblPr/>
    <w:tblStylePr w:type="lastRow">
      <w:rPr>
        <w:rFonts w:ascii="Arial" w:hAnsi="Arial"/>
        <w:sz w:val="20"/>
      </w:rPr>
    </w:tblStylePr>
  </w:style>
  <w:style w:type="table" w:customStyle="1" w:styleId="Style7">
    <w:name w:val="Style7"/>
    <w:basedOn w:val="TableNormal"/>
    <w:uiPriority w:val="99"/>
    <w:rsid w:val="00266F4B"/>
    <w:pPr>
      <w:spacing w:after="0" w:line="240" w:lineRule="auto"/>
    </w:pPr>
    <w:tblPr/>
    <w:tblStylePr w:type="lastRow">
      <w:rPr>
        <w:rFonts w:ascii="Arial" w:hAnsi="Arial"/>
        <w:sz w:val="20"/>
      </w:rPr>
    </w:tblStylePr>
  </w:style>
  <w:style w:type="table" w:customStyle="1" w:styleId="Style8">
    <w:name w:val="Style8"/>
    <w:basedOn w:val="TableNormal"/>
    <w:uiPriority w:val="99"/>
    <w:rsid w:val="00266F4B"/>
    <w:pPr>
      <w:spacing w:after="0" w:line="240" w:lineRule="auto"/>
    </w:pPr>
    <w:tblPr/>
    <w:tblStylePr w:type="lastRow">
      <w:rPr>
        <w:rFonts w:ascii="Arial" w:hAnsi="Arial"/>
        <w:sz w:val="20"/>
      </w:rPr>
    </w:tblStylePr>
  </w:style>
  <w:style w:type="table" w:customStyle="1" w:styleId="Style9">
    <w:name w:val="Style9"/>
    <w:basedOn w:val="TableNormal"/>
    <w:uiPriority w:val="99"/>
    <w:rsid w:val="00266F4B"/>
    <w:pPr>
      <w:spacing w:after="0" w:line="240" w:lineRule="auto"/>
    </w:pPr>
    <w:tblPr/>
    <w:tblStylePr w:type="lastRow">
      <w:rPr>
        <w:rFonts w:ascii="Arial" w:hAnsi="Arial"/>
        <w:sz w:val="20"/>
      </w:rPr>
    </w:tblStylePr>
  </w:style>
  <w:style w:type="table" w:customStyle="1" w:styleId="Style10">
    <w:name w:val="Style10"/>
    <w:basedOn w:val="TableNormal"/>
    <w:uiPriority w:val="99"/>
    <w:rsid w:val="00266F4B"/>
    <w:pPr>
      <w:spacing w:after="0" w:line="240" w:lineRule="auto"/>
    </w:pPr>
    <w:tblPr/>
    <w:tblStylePr w:type="lastRow">
      <w:rPr>
        <w:rFonts w:ascii="Arial" w:hAnsi="Arial"/>
        <w:sz w:val="20"/>
      </w:rPr>
    </w:tblStylePr>
  </w:style>
  <w:style w:type="table" w:customStyle="1" w:styleId="Style11">
    <w:name w:val="Style11"/>
    <w:basedOn w:val="TableNormal"/>
    <w:uiPriority w:val="99"/>
    <w:rsid w:val="00266F4B"/>
    <w:pPr>
      <w:spacing w:after="0" w:line="240" w:lineRule="auto"/>
    </w:pPr>
    <w:tblPr/>
    <w:tblStylePr w:type="lastCol">
      <w:rPr>
        <w:rFonts w:ascii="Arial" w:hAnsi="Arial"/>
        <w:sz w:val="20"/>
      </w:rPr>
    </w:tblStylePr>
  </w:style>
  <w:style w:type="table" w:customStyle="1" w:styleId="Style12">
    <w:name w:val="Style12"/>
    <w:basedOn w:val="TableNormal"/>
    <w:uiPriority w:val="99"/>
    <w:rsid w:val="00A9477A"/>
    <w:pPr>
      <w:spacing w:after="0" w:line="240" w:lineRule="auto"/>
    </w:pPr>
    <w:rPr>
      <w:rFonts w:ascii="Arial" w:hAnsi="Arial"/>
      <w:sz w:val="20"/>
    </w:rPr>
    <w:tblPr/>
  </w:style>
  <w:style w:type="table" w:customStyle="1" w:styleId="Style13">
    <w:name w:val="Style13"/>
    <w:basedOn w:val="TableNormal"/>
    <w:uiPriority w:val="99"/>
    <w:rsid w:val="00A9477A"/>
    <w:pPr>
      <w:spacing w:after="0" w:line="240" w:lineRule="auto"/>
    </w:pPr>
    <w:tblPr/>
    <w:tblStylePr w:type="lastRow">
      <w:rPr>
        <w:rFonts w:ascii="Arial" w:hAnsi="Arial"/>
        <w:sz w:val="20"/>
      </w:rPr>
    </w:tblStylePr>
  </w:style>
  <w:style w:type="table" w:customStyle="1" w:styleId="Style14">
    <w:name w:val="Style14"/>
    <w:basedOn w:val="TableNormal"/>
    <w:uiPriority w:val="99"/>
    <w:rsid w:val="00A9477A"/>
    <w:pPr>
      <w:spacing w:after="0" w:line="240" w:lineRule="auto"/>
    </w:pPr>
    <w:tblPr/>
    <w:tblStylePr w:type="lastRow">
      <w:rPr>
        <w:rFonts w:ascii="Arial" w:hAnsi="Arial"/>
        <w:sz w:val="20"/>
      </w:rPr>
    </w:tblStylePr>
  </w:style>
  <w:style w:type="table" w:customStyle="1" w:styleId="Style15">
    <w:name w:val="Style15"/>
    <w:basedOn w:val="TableNormal"/>
    <w:uiPriority w:val="99"/>
    <w:rsid w:val="00A9477A"/>
    <w:pPr>
      <w:spacing w:after="0" w:line="240" w:lineRule="auto"/>
    </w:pPr>
    <w:tblPr/>
    <w:tblStylePr w:type="lastRow">
      <w:rPr>
        <w:rFonts w:ascii="Arial" w:hAnsi="Arial"/>
        <w:sz w:val="20"/>
      </w:rPr>
    </w:tblStylePr>
  </w:style>
  <w:style w:type="table" w:customStyle="1" w:styleId="Style16">
    <w:name w:val="Style16"/>
    <w:basedOn w:val="TableNormal"/>
    <w:uiPriority w:val="99"/>
    <w:rsid w:val="00A9477A"/>
    <w:pPr>
      <w:spacing w:after="0" w:line="240" w:lineRule="auto"/>
    </w:pPr>
    <w:tblPr/>
    <w:tblStylePr w:type="lastRow">
      <w:rPr>
        <w:rFonts w:ascii="Arial" w:hAnsi="Arial"/>
        <w:sz w:val="20"/>
      </w:rPr>
    </w:tblStylePr>
  </w:style>
  <w:style w:type="table" w:customStyle="1" w:styleId="Style17">
    <w:name w:val="Style17"/>
    <w:basedOn w:val="TableNormal"/>
    <w:uiPriority w:val="99"/>
    <w:rsid w:val="00A9477A"/>
    <w:pPr>
      <w:spacing w:after="0" w:line="240" w:lineRule="auto"/>
    </w:pPr>
    <w:tblPr/>
    <w:tblStylePr w:type="lastRow">
      <w:rPr>
        <w:rFonts w:ascii="Arial" w:hAnsi="Arial"/>
        <w:sz w:val="20"/>
      </w:rPr>
    </w:tblStylePr>
  </w:style>
  <w:style w:type="table" w:customStyle="1" w:styleId="Style18">
    <w:name w:val="Style18"/>
    <w:basedOn w:val="TableNormal"/>
    <w:uiPriority w:val="99"/>
    <w:rsid w:val="00A9477A"/>
    <w:pPr>
      <w:spacing w:after="0" w:line="240" w:lineRule="auto"/>
    </w:pPr>
    <w:tblPr/>
    <w:tblStylePr w:type="lastRow">
      <w:rPr>
        <w:rFonts w:ascii="Arial" w:hAnsi="Arial"/>
        <w:sz w:val="20"/>
      </w:rPr>
    </w:tblStylePr>
  </w:style>
  <w:style w:type="table" w:customStyle="1" w:styleId="Style19">
    <w:name w:val="Style19"/>
    <w:basedOn w:val="TableNormal"/>
    <w:uiPriority w:val="99"/>
    <w:rsid w:val="00A9477A"/>
    <w:pPr>
      <w:spacing w:after="0" w:line="240" w:lineRule="auto"/>
    </w:pPr>
    <w:tblPr/>
    <w:tblStylePr w:type="lastRow">
      <w:rPr>
        <w:rFonts w:ascii="Arial" w:hAnsi="Arial"/>
        <w:sz w:val="20"/>
      </w:rPr>
    </w:tblStylePr>
  </w:style>
  <w:style w:type="table" w:customStyle="1" w:styleId="Style20">
    <w:name w:val="Style20"/>
    <w:basedOn w:val="TableNormal"/>
    <w:uiPriority w:val="99"/>
    <w:rsid w:val="00A9477A"/>
    <w:pPr>
      <w:spacing w:after="0" w:line="240" w:lineRule="auto"/>
    </w:pPr>
    <w:tblPr/>
    <w:tblStylePr w:type="lastRow">
      <w:rPr>
        <w:rFonts w:ascii="Arial" w:hAnsi="Arial"/>
        <w:sz w:val="20"/>
      </w:rPr>
    </w:tblStylePr>
  </w:style>
  <w:style w:type="table" w:customStyle="1" w:styleId="Style21">
    <w:name w:val="Style21"/>
    <w:basedOn w:val="TableNormal"/>
    <w:uiPriority w:val="99"/>
    <w:rsid w:val="00957C72"/>
    <w:pPr>
      <w:spacing w:after="0" w:line="240" w:lineRule="auto"/>
    </w:pPr>
    <w:tblPr/>
    <w:tblStylePr w:type="lastRow">
      <w:rPr>
        <w:rFonts w:ascii="Arial" w:hAnsi="Arial"/>
        <w:sz w:val="20"/>
      </w:rPr>
    </w:tblStylePr>
  </w:style>
  <w:style w:type="table" w:customStyle="1" w:styleId="Style22">
    <w:name w:val="Style22"/>
    <w:basedOn w:val="TableNormal"/>
    <w:uiPriority w:val="99"/>
    <w:rsid w:val="00957C72"/>
    <w:pPr>
      <w:spacing w:after="0" w:line="240" w:lineRule="auto"/>
    </w:pPr>
    <w:tblPr/>
    <w:tblStylePr w:type="lastRow">
      <w:rPr>
        <w:rFonts w:ascii="Arial" w:hAnsi="Arial"/>
        <w:sz w:val="20"/>
      </w:rPr>
    </w:tblStylePr>
  </w:style>
  <w:style w:type="character" w:styleId="CommentReference">
    <w:name w:val="annotation reference"/>
    <w:basedOn w:val="DefaultParagraphFont"/>
    <w:uiPriority w:val="99"/>
    <w:semiHidden/>
    <w:unhideWhenUsed/>
    <w:rsid w:val="004D3B64"/>
    <w:rPr>
      <w:sz w:val="16"/>
      <w:szCs w:val="16"/>
    </w:rPr>
  </w:style>
  <w:style w:type="paragraph" w:styleId="CommentText">
    <w:name w:val="annotation text"/>
    <w:basedOn w:val="Normal"/>
    <w:link w:val="CommentTextChar"/>
    <w:uiPriority w:val="99"/>
    <w:semiHidden/>
    <w:unhideWhenUsed/>
    <w:rsid w:val="004D3B64"/>
    <w:pPr>
      <w:spacing w:line="240" w:lineRule="auto"/>
    </w:pPr>
    <w:rPr>
      <w:sz w:val="20"/>
      <w:szCs w:val="20"/>
    </w:rPr>
  </w:style>
  <w:style w:type="character" w:customStyle="1" w:styleId="CommentTextChar">
    <w:name w:val="Comment Text Char"/>
    <w:basedOn w:val="DefaultParagraphFont"/>
    <w:link w:val="CommentText"/>
    <w:uiPriority w:val="99"/>
    <w:semiHidden/>
    <w:rsid w:val="004D3B64"/>
    <w:rPr>
      <w:sz w:val="20"/>
      <w:szCs w:val="20"/>
    </w:rPr>
  </w:style>
  <w:style w:type="paragraph" w:styleId="CommentSubject">
    <w:name w:val="annotation subject"/>
    <w:basedOn w:val="CommentText"/>
    <w:next w:val="CommentText"/>
    <w:link w:val="CommentSubjectChar"/>
    <w:uiPriority w:val="99"/>
    <w:semiHidden/>
    <w:unhideWhenUsed/>
    <w:rsid w:val="004D3B64"/>
    <w:rPr>
      <w:b/>
      <w:bCs/>
    </w:rPr>
  </w:style>
  <w:style w:type="character" w:customStyle="1" w:styleId="CommentSubjectChar">
    <w:name w:val="Comment Subject Char"/>
    <w:basedOn w:val="CommentTextChar"/>
    <w:link w:val="CommentSubject"/>
    <w:uiPriority w:val="99"/>
    <w:semiHidden/>
    <w:rsid w:val="004D3B64"/>
    <w:rPr>
      <w:b/>
      <w:bCs/>
      <w:sz w:val="20"/>
      <w:szCs w:val="20"/>
    </w:rPr>
  </w:style>
  <w:style w:type="table" w:styleId="TableGrid">
    <w:name w:val="Table Grid"/>
    <w:basedOn w:val="TableNormal"/>
    <w:uiPriority w:val="39"/>
    <w:rsid w:val="00F5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02338"/>
    <w:rPr>
      <w:color w:val="808080"/>
    </w:rPr>
  </w:style>
  <w:style w:type="character" w:styleId="Hyperlink">
    <w:name w:val="Hyperlink"/>
    <w:basedOn w:val="DefaultParagraphFont"/>
    <w:uiPriority w:val="99"/>
    <w:semiHidden/>
    <w:unhideWhenUsed/>
    <w:rsid w:val="0007604D"/>
    <w:rPr>
      <w:color w:val="0563C1"/>
      <w:u w:val="single"/>
    </w:rPr>
  </w:style>
  <w:style w:type="paragraph" w:customStyle="1" w:styleId="paragraph">
    <w:name w:val="paragraph"/>
    <w:basedOn w:val="Normal"/>
    <w:rsid w:val="00652C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52C8A"/>
  </w:style>
  <w:style w:type="character" w:customStyle="1" w:styleId="eop">
    <w:name w:val="eop"/>
    <w:basedOn w:val="DefaultParagraphFont"/>
    <w:rsid w:val="0065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62990">
      <w:bodyDiv w:val="1"/>
      <w:marLeft w:val="0"/>
      <w:marRight w:val="0"/>
      <w:marTop w:val="0"/>
      <w:marBottom w:val="0"/>
      <w:divBdr>
        <w:top w:val="none" w:sz="0" w:space="0" w:color="auto"/>
        <w:left w:val="none" w:sz="0" w:space="0" w:color="auto"/>
        <w:bottom w:val="none" w:sz="0" w:space="0" w:color="auto"/>
        <w:right w:val="none" w:sz="0" w:space="0" w:color="auto"/>
      </w:divBdr>
    </w:div>
    <w:div w:id="162357511">
      <w:bodyDiv w:val="1"/>
      <w:marLeft w:val="0"/>
      <w:marRight w:val="0"/>
      <w:marTop w:val="0"/>
      <w:marBottom w:val="0"/>
      <w:divBdr>
        <w:top w:val="none" w:sz="0" w:space="0" w:color="auto"/>
        <w:left w:val="none" w:sz="0" w:space="0" w:color="auto"/>
        <w:bottom w:val="none" w:sz="0" w:space="0" w:color="auto"/>
        <w:right w:val="none" w:sz="0" w:space="0" w:color="auto"/>
      </w:divBdr>
    </w:div>
    <w:div w:id="179322201">
      <w:bodyDiv w:val="1"/>
      <w:marLeft w:val="0"/>
      <w:marRight w:val="0"/>
      <w:marTop w:val="0"/>
      <w:marBottom w:val="0"/>
      <w:divBdr>
        <w:top w:val="none" w:sz="0" w:space="0" w:color="auto"/>
        <w:left w:val="none" w:sz="0" w:space="0" w:color="auto"/>
        <w:bottom w:val="none" w:sz="0" w:space="0" w:color="auto"/>
        <w:right w:val="none" w:sz="0" w:space="0" w:color="auto"/>
      </w:divBdr>
    </w:div>
    <w:div w:id="331180794">
      <w:bodyDiv w:val="1"/>
      <w:marLeft w:val="0"/>
      <w:marRight w:val="0"/>
      <w:marTop w:val="0"/>
      <w:marBottom w:val="0"/>
      <w:divBdr>
        <w:top w:val="none" w:sz="0" w:space="0" w:color="auto"/>
        <w:left w:val="none" w:sz="0" w:space="0" w:color="auto"/>
        <w:bottom w:val="none" w:sz="0" w:space="0" w:color="auto"/>
        <w:right w:val="none" w:sz="0" w:space="0" w:color="auto"/>
      </w:divBdr>
    </w:div>
    <w:div w:id="431442308">
      <w:bodyDiv w:val="1"/>
      <w:marLeft w:val="0"/>
      <w:marRight w:val="0"/>
      <w:marTop w:val="0"/>
      <w:marBottom w:val="0"/>
      <w:divBdr>
        <w:top w:val="none" w:sz="0" w:space="0" w:color="auto"/>
        <w:left w:val="none" w:sz="0" w:space="0" w:color="auto"/>
        <w:bottom w:val="none" w:sz="0" w:space="0" w:color="auto"/>
        <w:right w:val="none" w:sz="0" w:space="0" w:color="auto"/>
      </w:divBdr>
    </w:div>
    <w:div w:id="476263563">
      <w:bodyDiv w:val="1"/>
      <w:marLeft w:val="0"/>
      <w:marRight w:val="0"/>
      <w:marTop w:val="0"/>
      <w:marBottom w:val="0"/>
      <w:divBdr>
        <w:top w:val="none" w:sz="0" w:space="0" w:color="auto"/>
        <w:left w:val="none" w:sz="0" w:space="0" w:color="auto"/>
        <w:bottom w:val="none" w:sz="0" w:space="0" w:color="auto"/>
        <w:right w:val="none" w:sz="0" w:space="0" w:color="auto"/>
      </w:divBdr>
    </w:div>
    <w:div w:id="600920253">
      <w:bodyDiv w:val="1"/>
      <w:marLeft w:val="0"/>
      <w:marRight w:val="0"/>
      <w:marTop w:val="0"/>
      <w:marBottom w:val="0"/>
      <w:divBdr>
        <w:top w:val="none" w:sz="0" w:space="0" w:color="auto"/>
        <w:left w:val="none" w:sz="0" w:space="0" w:color="auto"/>
        <w:bottom w:val="none" w:sz="0" w:space="0" w:color="auto"/>
        <w:right w:val="none" w:sz="0" w:space="0" w:color="auto"/>
      </w:divBdr>
    </w:div>
    <w:div w:id="614869500">
      <w:bodyDiv w:val="1"/>
      <w:marLeft w:val="0"/>
      <w:marRight w:val="0"/>
      <w:marTop w:val="0"/>
      <w:marBottom w:val="0"/>
      <w:divBdr>
        <w:top w:val="none" w:sz="0" w:space="0" w:color="auto"/>
        <w:left w:val="none" w:sz="0" w:space="0" w:color="auto"/>
        <w:bottom w:val="none" w:sz="0" w:space="0" w:color="auto"/>
        <w:right w:val="none" w:sz="0" w:space="0" w:color="auto"/>
      </w:divBdr>
    </w:div>
    <w:div w:id="688875847">
      <w:bodyDiv w:val="1"/>
      <w:marLeft w:val="0"/>
      <w:marRight w:val="0"/>
      <w:marTop w:val="0"/>
      <w:marBottom w:val="0"/>
      <w:divBdr>
        <w:top w:val="none" w:sz="0" w:space="0" w:color="auto"/>
        <w:left w:val="none" w:sz="0" w:space="0" w:color="auto"/>
        <w:bottom w:val="none" w:sz="0" w:space="0" w:color="auto"/>
        <w:right w:val="none" w:sz="0" w:space="0" w:color="auto"/>
      </w:divBdr>
    </w:div>
    <w:div w:id="691960214">
      <w:bodyDiv w:val="1"/>
      <w:marLeft w:val="0"/>
      <w:marRight w:val="0"/>
      <w:marTop w:val="0"/>
      <w:marBottom w:val="0"/>
      <w:divBdr>
        <w:top w:val="none" w:sz="0" w:space="0" w:color="auto"/>
        <w:left w:val="none" w:sz="0" w:space="0" w:color="auto"/>
        <w:bottom w:val="none" w:sz="0" w:space="0" w:color="auto"/>
        <w:right w:val="none" w:sz="0" w:space="0" w:color="auto"/>
      </w:divBdr>
    </w:div>
    <w:div w:id="704982942">
      <w:bodyDiv w:val="1"/>
      <w:marLeft w:val="0"/>
      <w:marRight w:val="0"/>
      <w:marTop w:val="0"/>
      <w:marBottom w:val="0"/>
      <w:divBdr>
        <w:top w:val="none" w:sz="0" w:space="0" w:color="auto"/>
        <w:left w:val="none" w:sz="0" w:space="0" w:color="auto"/>
        <w:bottom w:val="none" w:sz="0" w:space="0" w:color="auto"/>
        <w:right w:val="none" w:sz="0" w:space="0" w:color="auto"/>
      </w:divBdr>
    </w:div>
    <w:div w:id="715853297">
      <w:bodyDiv w:val="1"/>
      <w:marLeft w:val="0"/>
      <w:marRight w:val="0"/>
      <w:marTop w:val="0"/>
      <w:marBottom w:val="0"/>
      <w:divBdr>
        <w:top w:val="none" w:sz="0" w:space="0" w:color="auto"/>
        <w:left w:val="none" w:sz="0" w:space="0" w:color="auto"/>
        <w:bottom w:val="none" w:sz="0" w:space="0" w:color="auto"/>
        <w:right w:val="none" w:sz="0" w:space="0" w:color="auto"/>
      </w:divBdr>
    </w:div>
    <w:div w:id="765155052">
      <w:bodyDiv w:val="1"/>
      <w:marLeft w:val="0"/>
      <w:marRight w:val="0"/>
      <w:marTop w:val="0"/>
      <w:marBottom w:val="0"/>
      <w:divBdr>
        <w:top w:val="none" w:sz="0" w:space="0" w:color="auto"/>
        <w:left w:val="none" w:sz="0" w:space="0" w:color="auto"/>
        <w:bottom w:val="none" w:sz="0" w:space="0" w:color="auto"/>
        <w:right w:val="none" w:sz="0" w:space="0" w:color="auto"/>
      </w:divBdr>
    </w:div>
    <w:div w:id="809054178">
      <w:bodyDiv w:val="1"/>
      <w:marLeft w:val="0"/>
      <w:marRight w:val="0"/>
      <w:marTop w:val="0"/>
      <w:marBottom w:val="0"/>
      <w:divBdr>
        <w:top w:val="none" w:sz="0" w:space="0" w:color="auto"/>
        <w:left w:val="none" w:sz="0" w:space="0" w:color="auto"/>
        <w:bottom w:val="none" w:sz="0" w:space="0" w:color="auto"/>
        <w:right w:val="none" w:sz="0" w:space="0" w:color="auto"/>
      </w:divBdr>
    </w:div>
    <w:div w:id="834538523">
      <w:bodyDiv w:val="1"/>
      <w:marLeft w:val="0"/>
      <w:marRight w:val="0"/>
      <w:marTop w:val="0"/>
      <w:marBottom w:val="0"/>
      <w:divBdr>
        <w:top w:val="none" w:sz="0" w:space="0" w:color="auto"/>
        <w:left w:val="none" w:sz="0" w:space="0" w:color="auto"/>
        <w:bottom w:val="none" w:sz="0" w:space="0" w:color="auto"/>
        <w:right w:val="none" w:sz="0" w:space="0" w:color="auto"/>
      </w:divBdr>
    </w:div>
    <w:div w:id="955408996">
      <w:bodyDiv w:val="1"/>
      <w:marLeft w:val="0"/>
      <w:marRight w:val="0"/>
      <w:marTop w:val="0"/>
      <w:marBottom w:val="0"/>
      <w:divBdr>
        <w:top w:val="none" w:sz="0" w:space="0" w:color="auto"/>
        <w:left w:val="none" w:sz="0" w:space="0" w:color="auto"/>
        <w:bottom w:val="none" w:sz="0" w:space="0" w:color="auto"/>
        <w:right w:val="none" w:sz="0" w:space="0" w:color="auto"/>
      </w:divBdr>
    </w:div>
    <w:div w:id="959720879">
      <w:bodyDiv w:val="1"/>
      <w:marLeft w:val="0"/>
      <w:marRight w:val="0"/>
      <w:marTop w:val="0"/>
      <w:marBottom w:val="0"/>
      <w:divBdr>
        <w:top w:val="none" w:sz="0" w:space="0" w:color="auto"/>
        <w:left w:val="none" w:sz="0" w:space="0" w:color="auto"/>
        <w:bottom w:val="none" w:sz="0" w:space="0" w:color="auto"/>
        <w:right w:val="none" w:sz="0" w:space="0" w:color="auto"/>
      </w:divBdr>
    </w:div>
    <w:div w:id="1021781151">
      <w:bodyDiv w:val="1"/>
      <w:marLeft w:val="0"/>
      <w:marRight w:val="0"/>
      <w:marTop w:val="0"/>
      <w:marBottom w:val="0"/>
      <w:divBdr>
        <w:top w:val="none" w:sz="0" w:space="0" w:color="auto"/>
        <w:left w:val="none" w:sz="0" w:space="0" w:color="auto"/>
        <w:bottom w:val="none" w:sz="0" w:space="0" w:color="auto"/>
        <w:right w:val="none" w:sz="0" w:space="0" w:color="auto"/>
      </w:divBdr>
    </w:div>
    <w:div w:id="1060784858">
      <w:bodyDiv w:val="1"/>
      <w:marLeft w:val="0"/>
      <w:marRight w:val="0"/>
      <w:marTop w:val="0"/>
      <w:marBottom w:val="0"/>
      <w:divBdr>
        <w:top w:val="none" w:sz="0" w:space="0" w:color="auto"/>
        <w:left w:val="none" w:sz="0" w:space="0" w:color="auto"/>
        <w:bottom w:val="none" w:sz="0" w:space="0" w:color="auto"/>
        <w:right w:val="none" w:sz="0" w:space="0" w:color="auto"/>
      </w:divBdr>
    </w:div>
    <w:div w:id="1078333051">
      <w:bodyDiv w:val="1"/>
      <w:marLeft w:val="0"/>
      <w:marRight w:val="0"/>
      <w:marTop w:val="0"/>
      <w:marBottom w:val="0"/>
      <w:divBdr>
        <w:top w:val="none" w:sz="0" w:space="0" w:color="auto"/>
        <w:left w:val="none" w:sz="0" w:space="0" w:color="auto"/>
        <w:bottom w:val="none" w:sz="0" w:space="0" w:color="auto"/>
        <w:right w:val="none" w:sz="0" w:space="0" w:color="auto"/>
      </w:divBdr>
    </w:div>
    <w:div w:id="1208301633">
      <w:bodyDiv w:val="1"/>
      <w:marLeft w:val="0"/>
      <w:marRight w:val="0"/>
      <w:marTop w:val="0"/>
      <w:marBottom w:val="0"/>
      <w:divBdr>
        <w:top w:val="none" w:sz="0" w:space="0" w:color="auto"/>
        <w:left w:val="none" w:sz="0" w:space="0" w:color="auto"/>
        <w:bottom w:val="none" w:sz="0" w:space="0" w:color="auto"/>
        <w:right w:val="none" w:sz="0" w:space="0" w:color="auto"/>
      </w:divBdr>
    </w:div>
    <w:div w:id="1268848049">
      <w:bodyDiv w:val="1"/>
      <w:marLeft w:val="0"/>
      <w:marRight w:val="0"/>
      <w:marTop w:val="0"/>
      <w:marBottom w:val="0"/>
      <w:divBdr>
        <w:top w:val="none" w:sz="0" w:space="0" w:color="auto"/>
        <w:left w:val="none" w:sz="0" w:space="0" w:color="auto"/>
        <w:bottom w:val="none" w:sz="0" w:space="0" w:color="auto"/>
        <w:right w:val="none" w:sz="0" w:space="0" w:color="auto"/>
      </w:divBdr>
    </w:div>
    <w:div w:id="1281843582">
      <w:bodyDiv w:val="1"/>
      <w:marLeft w:val="0"/>
      <w:marRight w:val="0"/>
      <w:marTop w:val="0"/>
      <w:marBottom w:val="0"/>
      <w:divBdr>
        <w:top w:val="none" w:sz="0" w:space="0" w:color="auto"/>
        <w:left w:val="none" w:sz="0" w:space="0" w:color="auto"/>
        <w:bottom w:val="none" w:sz="0" w:space="0" w:color="auto"/>
        <w:right w:val="none" w:sz="0" w:space="0" w:color="auto"/>
      </w:divBdr>
    </w:div>
    <w:div w:id="1304581265">
      <w:bodyDiv w:val="1"/>
      <w:marLeft w:val="0"/>
      <w:marRight w:val="0"/>
      <w:marTop w:val="0"/>
      <w:marBottom w:val="0"/>
      <w:divBdr>
        <w:top w:val="none" w:sz="0" w:space="0" w:color="auto"/>
        <w:left w:val="none" w:sz="0" w:space="0" w:color="auto"/>
        <w:bottom w:val="none" w:sz="0" w:space="0" w:color="auto"/>
        <w:right w:val="none" w:sz="0" w:space="0" w:color="auto"/>
      </w:divBdr>
    </w:div>
    <w:div w:id="1310208718">
      <w:bodyDiv w:val="1"/>
      <w:marLeft w:val="0"/>
      <w:marRight w:val="0"/>
      <w:marTop w:val="0"/>
      <w:marBottom w:val="0"/>
      <w:divBdr>
        <w:top w:val="none" w:sz="0" w:space="0" w:color="auto"/>
        <w:left w:val="none" w:sz="0" w:space="0" w:color="auto"/>
        <w:bottom w:val="none" w:sz="0" w:space="0" w:color="auto"/>
        <w:right w:val="none" w:sz="0" w:space="0" w:color="auto"/>
      </w:divBdr>
    </w:div>
    <w:div w:id="1349136877">
      <w:bodyDiv w:val="1"/>
      <w:marLeft w:val="0"/>
      <w:marRight w:val="0"/>
      <w:marTop w:val="0"/>
      <w:marBottom w:val="0"/>
      <w:divBdr>
        <w:top w:val="none" w:sz="0" w:space="0" w:color="auto"/>
        <w:left w:val="none" w:sz="0" w:space="0" w:color="auto"/>
        <w:bottom w:val="none" w:sz="0" w:space="0" w:color="auto"/>
        <w:right w:val="none" w:sz="0" w:space="0" w:color="auto"/>
      </w:divBdr>
    </w:div>
    <w:div w:id="1386680728">
      <w:bodyDiv w:val="1"/>
      <w:marLeft w:val="0"/>
      <w:marRight w:val="0"/>
      <w:marTop w:val="0"/>
      <w:marBottom w:val="0"/>
      <w:divBdr>
        <w:top w:val="none" w:sz="0" w:space="0" w:color="auto"/>
        <w:left w:val="none" w:sz="0" w:space="0" w:color="auto"/>
        <w:bottom w:val="none" w:sz="0" w:space="0" w:color="auto"/>
        <w:right w:val="none" w:sz="0" w:space="0" w:color="auto"/>
      </w:divBdr>
    </w:div>
    <w:div w:id="1541698363">
      <w:bodyDiv w:val="1"/>
      <w:marLeft w:val="0"/>
      <w:marRight w:val="0"/>
      <w:marTop w:val="0"/>
      <w:marBottom w:val="0"/>
      <w:divBdr>
        <w:top w:val="none" w:sz="0" w:space="0" w:color="auto"/>
        <w:left w:val="none" w:sz="0" w:space="0" w:color="auto"/>
        <w:bottom w:val="none" w:sz="0" w:space="0" w:color="auto"/>
        <w:right w:val="none" w:sz="0" w:space="0" w:color="auto"/>
      </w:divBdr>
    </w:div>
    <w:div w:id="1543858777">
      <w:bodyDiv w:val="1"/>
      <w:marLeft w:val="0"/>
      <w:marRight w:val="0"/>
      <w:marTop w:val="0"/>
      <w:marBottom w:val="0"/>
      <w:divBdr>
        <w:top w:val="none" w:sz="0" w:space="0" w:color="auto"/>
        <w:left w:val="none" w:sz="0" w:space="0" w:color="auto"/>
        <w:bottom w:val="none" w:sz="0" w:space="0" w:color="auto"/>
        <w:right w:val="none" w:sz="0" w:space="0" w:color="auto"/>
      </w:divBdr>
    </w:div>
    <w:div w:id="1546335978">
      <w:bodyDiv w:val="1"/>
      <w:marLeft w:val="0"/>
      <w:marRight w:val="0"/>
      <w:marTop w:val="0"/>
      <w:marBottom w:val="0"/>
      <w:divBdr>
        <w:top w:val="none" w:sz="0" w:space="0" w:color="auto"/>
        <w:left w:val="none" w:sz="0" w:space="0" w:color="auto"/>
        <w:bottom w:val="none" w:sz="0" w:space="0" w:color="auto"/>
        <w:right w:val="none" w:sz="0" w:space="0" w:color="auto"/>
      </w:divBdr>
    </w:div>
    <w:div w:id="1568299235">
      <w:bodyDiv w:val="1"/>
      <w:marLeft w:val="0"/>
      <w:marRight w:val="0"/>
      <w:marTop w:val="0"/>
      <w:marBottom w:val="0"/>
      <w:divBdr>
        <w:top w:val="none" w:sz="0" w:space="0" w:color="auto"/>
        <w:left w:val="none" w:sz="0" w:space="0" w:color="auto"/>
        <w:bottom w:val="none" w:sz="0" w:space="0" w:color="auto"/>
        <w:right w:val="none" w:sz="0" w:space="0" w:color="auto"/>
      </w:divBdr>
    </w:div>
    <w:div w:id="1637444115">
      <w:bodyDiv w:val="1"/>
      <w:marLeft w:val="0"/>
      <w:marRight w:val="0"/>
      <w:marTop w:val="0"/>
      <w:marBottom w:val="0"/>
      <w:divBdr>
        <w:top w:val="none" w:sz="0" w:space="0" w:color="auto"/>
        <w:left w:val="none" w:sz="0" w:space="0" w:color="auto"/>
        <w:bottom w:val="none" w:sz="0" w:space="0" w:color="auto"/>
        <w:right w:val="none" w:sz="0" w:space="0" w:color="auto"/>
      </w:divBdr>
    </w:div>
    <w:div w:id="1647859631">
      <w:bodyDiv w:val="1"/>
      <w:marLeft w:val="0"/>
      <w:marRight w:val="0"/>
      <w:marTop w:val="0"/>
      <w:marBottom w:val="0"/>
      <w:divBdr>
        <w:top w:val="none" w:sz="0" w:space="0" w:color="auto"/>
        <w:left w:val="none" w:sz="0" w:space="0" w:color="auto"/>
        <w:bottom w:val="none" w:sz="0" w:space="0" w:color="auto"/>
        <w:right w:val="none" w:sz="0" w:space="0" w:color="auto"/>
      </w:divBdr>
    </w:div>
    <w:div w:id="1733963628">
      <w:bodyDiv w:val="1"/>
      <w:marLeft w:val="0"/>
      <w:marRight w:val="0"/>
      <w:marTop w:val="0"/>
      <w:marBottom w:val="0"/>
      <w:divBdr>
        <w:top w:val="none" w:sz="0" w:space="0" w:color="auto"/>
        <w:left w:val="none" w:sz="0" w:space="0" w:color="auto"/>
        <w:bottom w:val="none" w:sz="0" w:space="0" w:color="auto"/>
        <w:right w:val="none" w:sz="0" w:space="0" w:color="auto"/>
      </w:divBdr>
    </w:div>
    <w:div w:id="1952475053">
      <w:bodyDiv w:val="1"/>
      <w:marLeft w:val="0"/>
      <w:marRight w:val="0"/>
      <w:marTop w:val="0"/>
      <w:marBottom w:val="0"/>
      <w:divBdr>
        <w:top w:val="none" w:sz="0" w:space="0" w:color="auto"/>
        <w:left w:val="none" w:sz="0" w:space="0" w:color="auto"/>
        <w:bottom w:val="none" w:sz="0" w:space="0" w:color="auto"/>
        <w:right w:val="none" w:sz="0" w:space="0" w:color="auto"/>
      </w:divBdr>
    </w:div>
    <w:div w:id="2045447057">
      <w:bodyDiv w:val="1"/>
      <w:marLeft w:val="0"/>
      <w:marRight w:val="0"/>
      <w:marTop w:val="0"/>
      <w:marBottom w:val="0"/>
      <w:divBdr>
        <w:top w:val="none" w:sz="0" w:space="0" w:color="auto"/>
        <w:left w:val="none" w:sz="0" w:space="0" w:color="auto"/>
        <w:bottom w:val="none" w:sz="0" w:space="0" w:color="auto"/>
        <w:right w:val="none" w:sz="0" w:space="0" w:color="auto"/>
      </w:divBdr>
    </w:div>
    <w:div w:id="2049446098">
      <w:bodyDiv w:val="1"/>
      <w:marLeft w:val="0"/>
      <w:marRight w:val="0"/>
      <w:marTop w:val="0"/>
      <w:marBottom w:val="0"/>
      <w:divBdr>
        <w:top w:val="none" w:sz="0" w:space="0" w:color="auto"/>
        <w:left w:val="none" w:sz="0" w:space="0" w:color="auto"/>
        <w:bottom w:val="none" w:sz="0" w:space="0" w:color="auto"/>
        <w:right w:val="none" w:sz="0" w:space="0" w:color="auto"/>
      </w:divBdr>
    </w:div>
    <w:div w:id="2102482816">
      <w:bodyDiv w:val="1"/>
      <w:marLeft w:val="0"/>
      <w:marRight w:val="0"/>
      <w:marTop w:val="0"/>
      <w:marBottom w:val="0"/>
      <w:divBdr>
        <w:top w:val="none" w:sz="0" w:space="0" w:color="auto"/>
        <w:left w:val="none" w:sz="0" w:space="0" w:color="auto"/>
        <w:bottom w:val="none" w:sz="0" w:space="0" w:color="auto"/>
        <w:right w:val="none" w:sz="0" w:space="0" w:color="auto"/>
      </w:divBdr>
    </w:div>
    <w:div w:id="2123500022">
      <w:bodyDiv w:val="1"/>
      <w:marLeft w:val="0"/>
      <w:marRight w:val="0"/>
      <w:marTop w:val="0"/>
      <w:marBottom w:val="0"/>
      <w:divBdr>
        <w:top w:val="none" w:sz="0" w:space="0" w:color="auto"/>
        <w:left w:val="none" w:sz="0" w:space="0" w:color="auto"/>
        <w:bottom w:val="none" w:sz="0" w:space="0" w:color="auto"/>
        <w:right w:val="none" w:sz="0" w:space="0" w:color="auto"/>
      </w:divBdr>
    </w:div>
    <w:div w:id="212364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ntranet/content/CEandCR/Sections/MyHR/ValuesandBehaviors/Behaviours%20Framework%20Document.pdf"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66F48B-D701-4011-AD3D-FDBFA314BBF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03EF550E-4411-406B-8773-C4F3675A9CB8}">
      <dgm:prSet phldrT="[Text]" custT="1"/>
      <dgm:spPr>
        <a:xfrm>
          <a:off x="1431322" y="119698"/>
          <a:ext cx="2365704" cy="1182852"/>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000">
              <a:solidFill>
                <a:sysClr val="window" lastClr="FFFFFF"/>
              </a:solidFill>
              <a:latin typeface="Calibri" panose="020F0502020204030204"/>
              <a:ea typeface="+mn-ea"/>
              <a:cs typeface="+mn-cs"/>
            </a:rPr>
            <a:t>Head of Childrens Intergated Services</a:t>
          </a:r>
        </a:p>
      </dgm:t>
    </dgm:pt>
    <dgm:pt modelId="{E7B7109A-B413-48A3-B0AC-D6C60EB1E480}" type="parTrans" cxnId="{27D16F54-B34B-45CA-8700-C27B121DBD84}">
      <dgm:prSet/>
      <dgm:spPr/>
      <dgm:t>
        <a:bodyPr/>
        <a:lstStyle/>
        <a:p>
          <a:endParaRPr lang="en-GB"/>
        </a:p>
      </dgm:t>
    </dgm:pt>
    <dgm:pt modelId="{5B1501BA-2976-450C-9427-01098884FD53}" type="sibTrans" cxnId="{27D16F54-B34B-45CA-8700-C27B121DBD84}">
      <dgm:prSet/>
      <dgm:spPr/>
      <dgm:t>
        <a:bodyPr/>
        <a:lstStyle/>
        <a:p>
          <a:endParaRPr lang="en-GB"/>
        </a:p>
      </dgm:t>
    </dgm:pt>
    <dgm:pt modelId="{6F66B7CC-25A0-43A2-ABFB-38C04D5A3A2E}">
      <dgm:prSet custT="1"/>
      <dgm:spPr>
        <a:xfrm>
          <a:off x="3454070" y="3539620"/>
          <a:ext cx="2365704" cy="1182852"/>
        </a:xfr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GB" sz="1000">
              <a:solidFill>
                <a:sysClr val="window" lastClr="FFFFFF"/>
              </a:solidFill>
              <a:latin typeface="Calibri" panose="020F0502020204030204"/>
              <a:ea typeface="+mn-ea"/>
              <a:cs typeface="+mn-cs"/>
            </a:rPr>
            <a:t>Service Manager Children's Improvement</a:t>
          </a:r>
        </a:p>
        <a:p>
          <a:r>
            <a:rPr lang="en-GB" sz="1000">
              <a:solidFill>
                <a:sysClr val="window" lastClr="FFFFFF"/>
              </a:solidFill>
              <a:latin typeface="Calibri" panose="020F0502020204030204"/>
              <a:ea typeface="+mn-ea"/>
              <a:cs typeface="+mn-cs"/>
            </a:rPr>
            <a:t>HayA</a:t>
          </a:r>
        </a:p>
      </dgm:t>
    </dgm:pt>
    <dgm:pt modelId="{B44B798C-126C-44A6-9198-2381C6918A0F}" type="parTrans" cxnId="{C139166A-DB1D-4A7D-B991-7500018AA068}">
      <dgm:prSet/>
      <dgm:spPr>
        <a:xfrm>
          <a:off x="3099143" y="2982201"/>
          <a:ext cx="354926" cy="1148845"/>
        </a:xfrm>
        <a:noFill/>
        <a:ln w="12700" cap="flat" cmpd="sng" algn="ctr">
          <a:solidFill>
            <a:srgbClr val="5B9BD5">
              <a:shade val="80000"/>
              <a:hueOff val="0"/>
              <a:satOff val="0"/>
              <a:lumOff val="0"/>
              <a:alphaOff val="0"/>
            </a:srgbClr>
          </a:solidFill>
          <a:prstDash val="solid"/>
          <a:miter lim="800000"/>
        </a:ln>
        <a:effectLst/>
      </dgm:spPr>
      <dgm:t>
        <a:bodyPr/>
        <a:lstStyle/>
        <a:p>
          <a:endParaRPr lang="en-GB"/>
        </a:p>
      </dgm:t>
    </dgm:pt>
    <dgm:pt modelId="{09EDF561-238E-4925-88CE-64834CB337E4}" type="sibTrans" cxnId="{C139166A-DB1D-4A7D-B991-7500018AA068}">
      <dgm:prSet/>
      <dgm:spPr/>
      <dgm:t>
        <a:bodyPr/>
        <a:lstStyle/>
        <a:p>
          <a:endParaRPr lang="en-GB"/>
        </a:p>
      </dgm:t>
    </dgm:pt>
    <dgm:pt modelId="{DB1C9981-22F2-434E-9F70-674A33BE16DD}">
      <dgm:prSet custT="1"/>
      <dgm:spPr/>
      <dgm:t>
        <a:bodyPr/>
        <a:lstStyle/>
        <a:p>
          <a:r>
            <a:rPr lang="en-GB" sz="1000"/>
            <a:t>Improvement Partner</a:t>
          </a:r>
        </a:p>
        <a:p>
          <a:r>
            <a:rPr lang="en-GB" sz="1000"/>
            <a:t>H3</a:t>
          </a:r>
        </a:p>
      </dgm:t>
    </dgm:pt>
    <dgm:pt modelId="{47108587-E2CF-4F5F-B004-DD54ECB75DD8}" type="parTrans" cxnId="{99B53746-54B9-40D4-85FB-9B599FCE43A7}">
      <dgm:prSet/>
      <dgm:spPr/>
      <dgm:t>
        <a:bodyPr/>
        <a:lstStyle/>
        <a:p>
          <a:endParaRPr lang="en-GB"/>
        </a:p>
      </dgm:t>
    </dgm:pt>
    <dgm:pt modelId="{03D4DDFB-B73F-40B1-8AB1-739DA79BEFFB}" type="sibTrans" cxnId="{99B53746-54B9-40D4-85FB-9B599FCE43A7}">
      <dgm:prSet/>
      <dgm:spPr/>
      <dgm:t>
        <a:bodyPr/>
        <a:lstStyle/>
        <a:p>
          <a:endParaRPr lang="en-GB"/>
        </a:p>
      </dgm:t>
    </dgm:pt>
    <dgm:pt modelId="{A596FA17-E699-4BC7-9653-32A7A3361E3B}" type="pres">
      <dgm:prSet presAssocID="{0166F48B-D701-4011-AD3D-FDBFA314BBF0}" presName="hierChild1" presStyleCnt="0">
        <dgm:presLayoutVars>
          <dgm:orgChart val="1"/>
          <dgm:chPref val="1"/>
          <dgm:dir/>
          <dgm:animOne val="branch"/>
          <dgm:animLvl val="lvl"/>
          <dgm:resizeHandles/>
        </dgm:presLayoutVars>
      </dgm:prSet>
      <dgm:spPr/>
      <dgm:t>
        <a:bodyPr/>
        <a:lstStyle/>
        <a:p>
          <a:endParaRPr lang="en-GB"/>
        </a:p>
      </dgm:t>
    </dgm:pt>
    <dgm:pt modelId="{3B3BD51E-3D5F-480B-B92B-AE3FFD752B99}" type="pres">
      <dgm:prSet presAssocID="{03EF550E-4411-406B-8773-C4F3675A9CB8}" presName="hierRoot1" presStyleCnt="0">
        <dgm:presLayoutVars>
          <dgm:hierBranch val="init"/>
        </dgm:presLayoutVars>
      </dgm:prSet>
      <dgm:spPr/>
    </dgm:pt>
    <dgm:pt modelId="{4646F18D-26ED-41B4-953D-2A71FD252F6E}" type="pres">
      <dgm:prSet presAssocID="{03EF550E-4411-406B-8773-C4F3675A9CB8}" presName="rootComposite1" presStyleCnt="0"/>
      <dgm:spPr/>
    </dgm:pt>
    <dgm:pt modelId="{5267C419-BEDB-47AF-BEFA-3CDE232E2680}" type="pres">
      <dgm:prSet presAssocID="{03EF550E-4411-406B-8773-C4F3675A9CB8}" presName="rootText1" presStyleLbl="node0" presStyleIdx="0" presStyleCnt="1">
        <dgm:presLayoutVars>
          <dgm:chPref val="3"/>
        </dgm:presLayoutVars>
      </dgm:prSet>
      <dgm:spPr/>
      <dgm:t>
        <a:bodyPr/>
        <a:lstStyle/>
        <a:p>
          <a:endParaRPr lang="en-GB"/>
        </a:p>
      </dgm:t>
    </dgm:pt>
    <dgm:pt modelId="{F2E5DF37-6EAE-4A40-82EF-9B1398156695}" type="pres">
      <dgm:prSet presAssocID="{03EF550E-4411-406B-8773-C4F3675A9CB8}" presName="rootConnector1" presStyleLbl="node1" presStyleIdx="0" presStyleCnt="0"/>
      <dgm:spPr/>
      <dgm:t>
        <a:bodyPr/>
        <a:lstStyle/>
        <a:p>
          <a:endParaRPr lang="en-GB"/>
        </a:p>
      </dgm:t>
    </dgm:pt>
    <dgm:pt modelId="{9D41E80A-BD93-4AF9-8F7A-BA0872BD5D17}" type="pres">
      <dgm:prSet presAssocID="{03EF550E-4411-406B-8773-C4F3675A9CB8}" presName="hierChild2" presStyleCnt="0"/>
      <dgm:spPr/>
    </dgm:pt>
    <dgm:pt modelId="{36C0F440-3FC1-4354-9954-464ED4E922B3}" type="pres">
      <dgm:prSet presAssocID="{B44B798C-126C-44A6-9198-2381C6918A0F}" presName="Name37" presStyleLbl="parChTrans1D2" presStyleIdx="0" presStyleCnt="1"/>
      <dgm:spPr>
        <a:custGeom>
          <a:avLst/>
          <a:gdLst/>
          <a:ahLst/>
          <a:cxnLst/>
          <a:rect l="0" t="0" r="0" b="0"/>
          <a:pathLst>
            <a:path>
              <a:moveTo>
                <a:pt x="0" y="0"/>
              </a:moveTo>
              <a:lnTo>
                <a:pt x="0" y="1148845"/>
              </a:lnTo>
              <a:lnTo>
                <a:pt x="354926" y="1148845"/>
              </a:lnTo>
            </a:path>
          </a:pathLst>
        </a:custGeom>
      </dgm:spPr>
      <dgm:t>
        <a:bodyPr/>
        <a:lstStyle/>
        <a:p>
          <a:endParaRPr lang="en-GB"/>
        </a:p>
      </dgm:t>
    </dgm:pt>
    <dgm:pt modelId="{AEA1964B-586A-433B-95F6-001C8930A791}" type="pres">
      <dgm:prSet presAssocID="{6F66B7CC-25A0-43A2-ABFB-38C04D5A3A2E}" presName="hierRoot2" presStyleCnt="0">
        <dgm:presLayoutVars>
          <dgm:hierBranch val="init"/>
        </dgm:presLayoutVars>
      </dgm:prSet>
      <dgm:spPr/>
    </dgm:pt>
    <dgm:pt modelId="{9BAB9B6A-8D0A-4F48-9012-A3EC856A31A5}" type="pres">
      <dgm:prSet presAssocID="{6F66B7CC-25A0-43A2-ABFB-38C04D5A3A2E}" presName="rootComposite" presStyleCnt="0"/>
      <dgm:spPr/>
    </dgm:pt>
    <dgm:pt modelId="{4132FAEF-E0FD-4047-AE21-0A2682C740EB}" type="pres">
      <dgm:prSet presAssocID="{6F66B7CC-25A0-43A2-ABFB-38C04D5A3A2E}" presName="rootText" presStyleLbl="node2" presStyleIdx="0" presStyleCnt="1" custLinFactNeighborX="4274" custLinFactNeighborY="5125">
        <dgm:presLayoutVars>
          <dgm:chPref val="3"/>
        </dgm:presLayoutVars>
      </dgm:prSet>
      <dgm:spPr>
        <a:prstGeom prst="rect">
          <a:avLst/>
        </a:prstGeom>
      </dgm:spPr>
      <dgm:t>
        <a:bodyPr/>
        <a:lstStyle/>
        <a:p>
          <a:endParaRPr lang="en-GB"/>
        </a:p>
      </dgm:t>
    </dgm:pt>
    <dgm:pt modelId="{5C5C3475-5731-4D48-931B-2C705DC85577}" type="pres">
      <dgm:prSet presAssocID="{6F66B7CC-25A0-43A2-ABFB-38C04D5A3A2E}" presName="rootConnector" presStyleLbl="node2" presStyleIdx="0" presStyleCnt="1"/>
      <dgm:spPr/>
      <dgm:t>
        <a:bodyPr/>
        <a:lstStyle/>
        <a:p>
          <a:endParaRPr lang="en-GB"/>
        </a:p>
      </dgm:t>
    </dgm:pt>
    <dgm:pt modelId="{4D6F1700-4F08-4AE5-9777-2A57AA137435}" type="pres">
      <dgm:prSet presAssocID="{6F66B7CC-25A0-43A2-ABFB-38C04D5A3A2E}" presName="hierChild4" presStyleCnt="0"/>
      <dgm:spPr/>
    </dgm:pt>
    <dgm:pt modelId="{4D5A8335-A57D-4643-83FF-96CDECABB88F}" type="pres">
      <dgm:prSet presAssocID="{47108587-E2CF-4F5F-B004-DD54ECB75DD8}" presName="Name37" presStyleLbl="parChTrans1D3" presStyleIdx="0" presStyleCnt="1"/>
      <dgm:spPr/>
    </dgm:pt>
    <dgm:pt modelId="{9201BD85-9B04-41F9-AC3B-105423F36F92}" type="pres">
      <dgm:prSet presAssocID="{DB1C9981-22F2-434E-9F70-674A33BE16DD}" presName="hierRoot2" presStyleCnt="0">
        <dgm:presLayoutVars>
          <dgm:hierBranch val="init"/>
        </dgm:presLayoutVars>
      </dgm:prSet>
      <dgm:spPr/>
    </dgm:pt>
    <dgm:pt modelId="{73F1CD6A-543A-4940-BCEF-997B3D730751}" type="pres">
      <dgm:prSet presAssocID="{DB1C9981-22F2-434E-9F70-674A33BE16DD}" presName="rootComposite" presStyleCnt="0"/>
      <dgm:spPr/>
    </dgm:pt>
    <dgm:pt modelId="{60C539A0-7A0E-42A5-B134-9907779BD7E4}" type="pres">
      <dgm:prSet presAssocID="{DB1C9981-22F2-434E-9F70-674A33BE16DD}" presName="rootText" presStyleLbl="node3" presStyleIdx="0" presStyleCnt="1">
        <dgm:presLayoutVars>
          <dgm:chPref val="3"/>
        </dgm:presLayoutVars>
      </dgm:prSet>
      <dgm:spPr/>
    </dgm:pt>
    <dgm:pt modelId="{937EC4E1-99BC-48B6-B93E-0CB3D86A8C9F}" type="pres">
      <dgm:prSet presAssocID="{DB1C9981-22F2-434E-9F70-674A33BE16DD}" presName="rootConnector" presStyleLbl="node3" presStyleIdx="0" presStyleCnt="1"/>
      <dgm:spPr/>
    </dgm:pt>
    <dgm:pt modelId="{490394B5-7213-49F2-85F4-56FACA1A1849}" type="pres">
      <dgm:prSet presAssocID="{DB1C9981-22F2-434E-9F70-674A33BE16DD}" presName="hierChild4" presStyleCnt="0"/>
      <dgm:spPr/>
    </dgm:pt>
    <dgm:pt modelId="{626A77D4-C856-4D0B-A639-ADD5179F3C63}" type="pres">
      <dgm:prSet presAssocID="{DB1C9981-22F2-434E-9F70-674A33BE16DD}" presName="hierChild5" presStyleCnt="0"/>
      <dgm:spPr/>
    </dgm:pt>
    <dgm:pt modelId="{86CB537B-1271-4096-8DF1-FD046744E7E7}" type="pres">
      <dgm:prSet presAssocID="{6F66B7CC-25A0-43A2-ABFB-38C04D5A3A2E}" presName="hierChild5" presStyleCnt="0"/>
      <dgm:spPr/>
    </dgm:pt>
    <dgm:pt modelId="{30C7628A-0E87-488C-BB5A-AB233071DFF5}" type="pres">
      <dgm:prSet presAssocID="{03EF550E-4411-406B-8773-C4F3675A9CB8}" presName="hierChild3" presStyleCnt="0"/>
      <dgm:spPr/>
    </dgm:pt>
  </dgm:ptLst>
  <dgm:cxnLst>
    <dgm:cxn modelId="{C139166A-DB1D-4A7D-B991-7500018AA068}" srcId="{03EF550E-4411-406B-8773-C4F3675A9CB8}" destId="{6F66B7CC-25A0-43A2-ABFB-38C04D5A3A2E}" srcOrd="0" destOrd="0" parTransId="{B44B798C-126C-44A6-9198-2381C6918A0F}" sibTransId="{09EDF561-238E-4925-88CE-64834CB337E4}"/>
    <dgm:cxn modelId="{801752A9-A2CC-4FEA-9EE1-B863B10E50D1}" type="presOf" srcId="{DB1C9981-22F2-434E-9F70-674A33BE16DD}" destId="{60C539A0-7A0E-42A5-B134-9907779BD7E4}" srcOrd="0" destOrd="0" presId="urn:microsoft.com/office/officeart/2005/8/layout/orgChart1"/>
    <dgm:cxn modelId="{EE992D77-D717-4E1D-8FE2-4EEBAF3B624D}" type="presOf" srcId="{0166F48B-D701-4011-AD3D-FDBFA314BBF0}" destId="{A596FA17-E699-4BC7-9653-32A7A3361E3B}" srcOrd="0" destOrd="0" presId="urn:microsoft.com/office/officeart/2005/8/layout/orgChart1"/>
    <dgm:cxn modelId="{08EC69BC-AE7D-4FEA-AED3-3F98F21F658C}" type="presOf" srcId="{03EF550E-4411-406B-8773-C4F3675A9CB8}" destId="{5267C419-BEDB-47AF-BEFA-3CDE232E2680}" srcOrd="0" destOrd="0" presId="urn:microsoft.com/office/officeart/2005/8/layout/orgChart1"/>
    <dgm:cxn modelId="{F1C8B72F-0640-4EF2-8524-00896AB44F65}" type="presOf" srcId="{47108587-E2CF-4F5F-B004-DD54ECB75DD8}" destId="{4D5A8335-A57D-4643-83FF-96CDECABB88F}" srcOrd="0" destOrd="0" presId="urn:microsoft.com/office/officeart/2005/8/layout/orgChart1"/>
    <dgm:cxn modelId="{B46910ED-4632-4B58-AE41-3B2998320CBD}" type="presOf" srcId="{DB1C9981-22F2-434E-9F70-674A33BE16DD}" destId="{937EC4E1-99BC-48B6-B93E-0CB3D86A8C9F}" srcOrd="1" destOrd="0" presId="urn:microsoft.com/office/officeart/2005/8/layout/orgChart1"/>
    <dgm:cxn modelId="{8409ECB5-45BC-4018-9645-6CA752D675A2}" type="presOf" srcId="{6F66B7CC-25A0-43A2-ABFB-38C04D5A3A2E}" destId="{5C5C3475-5731-4D48-931B-2C705DC85577}" srcOrd="1" destOrd="0" presId="urn:microsoft.com/office/officeart/2005/8/layout/orgChart1"/>
    <dgm:cxn modelId="{27D16F54-B34B-45CA-8700-C27B121DBD84}" srcId="{0166F48B-D701-4011-AD3D-FDBFA314BBF0}" destId="{03EF550E-4411-406B-8773-C4F3675A9CB8}" srcOrd="0" destOrd="0" parTransId="{E7B7109A-B413-48A3-B0AC-D6C60EB1E480}" sibTransId="{5B1501BA-2976-450C-9427-01098884FD53}"/>
    <dgm:cxn modelId="{E6BAD6AA-C270-4BE0-805B-BF59848E368A}" type="presOf" srcId="{03EF550E-4411-406B-8773-C4F3675A9CB8}" destId="{F2E5DF37-6EAE-4A40-82EF-9B1398156695}" srcOrd="1" destOrd="0" presId="urn:microsoft.com/office/officeart/2005/8/layout/orgChart1"/>
    <dgm:cxn modelId="{0D870829-6E18-4571-A5A7-C13EA4C66B72}" type="presOf" srcId="{6F66B7CC-25A0-43A2-ABFB-38C04D5A3A2E}" destId="{4132FAEF-E0FD-4047-AE21-0A2682C740EB}" srcOrd="0" destOrd="0" presId="urn:microsoft.com/office/officeart/2005/8/layout/orgChart1"/>
    <dgm:cxn modelId="{99B53746-54B9-40D4-85FB-9B599FCE43A7}" srcId="{6F66B7CC-25A0-43A2-ABFB-38C04D5A3A2E}" destId="{DB1C9981-22F2-434E-9F70-674A33BE16DD}" srcOrd="0" destOrd="0" parTransId="{47108587-E2CF-4F5F-B004-DD54ECB75DD8}" sibTransId="{03D4DDFB-B73F-40B1-8AB1-739DA79BEFFB}"/>
    <dgm:cxn modelId="{39B4819D-FF55-452F-82FA-7EAEF806C073}" type="presOf" srcId="{B44B798C-126C-44A6-9198-2381C6918A0F}" destId="{36C0F440-3FC1-4354-9954-464ED4E922B3}" srcOrd="0" destOrd="0" presId="urn:microsoft.com/office/officeart/2005/8/layout/orgChart1"/>
    <dgm:cxn modelId="{C1B06837-EE27-4AA0-A81E-ED454243E77D}" type="presParOf" srcId="{A596FA17-E699-4BC7-9653-32A7A3361E3B}" destId="{3B3BD51E-3D5F-480B-B92B-AE3FFD752B99}" srcOrd="0" destOrd="0" presId="urn:microsoft.com/office/officeart/2005/8/layout/orgChart1"/>
    <dgm:cxn modelId="{0F115D3D-4465-4D48-AB96-0A5C64C70516}" type="presParOf" srcId="{3B3BD51E-3D5F-480B-B92B-AE3FFD752B99}" destId="{4646F18D-26ED-41B4-953D-2A71FD252F6E}" srcOrd="0" destOrd="0" presId="urn:microsoft.com/office/officeart/2005/8/layout/orgChart1"/>
    <dgm:cxn modelId="{FF8380AD-208C-4B9E-B65B-6D66BACA776E}" type="presParOf" srcId="{4646F18D-26ED-41B4-953D-2A71FD252F6E}" destId="{5267C419-BEDB-47AF-BEFA-3CDE232E2680}" srcOrd="0" destOrd="0" presId="urn:microsoft.com/office/officeart/2005/8/layout/orgChart1"/>
    <dgm:cxn modelId="{BB0F09AB-4A6D-40EC-8B77-34B8BAD9ACD2}" type="presParOf" srcId="{4646F18D-26ED-41B4-953D-2A71FD252F6E}" destId="{F2E5DF37-6EAE-4A40-82EF-9B1398156695}" srcOrd="1" destOrd="0" presId="urn:microsoft.com/office/officeart/2005/8/layout/orgChart1"/>
    <dgm:cxn modelId="{AEE34ECD-BD01-4670-840B-9584E96D9316}" type="presParOf" srcId="{3B3BD51E-3D5F-480B-B92B-AE3FFD752B99}" destId="{9D41E80A-BD93-4AF9-8F7A-BA0872BD5D17}" srcOrd="1" destOrd="0" presId="urn:microsoft.com/office/officeart/2005/8/layout/orgChart1"/>
    <dgm:cxn modelId="{744544BF-42AC-421A-AD5F-C664738F9AD1}" type="presParOf" srcId="{9D41E80A-BD93-4AF9-8F7A-BA0872BD5D17}" destId="{36C0F440-3FC1-4354-9954-464ED4E922B3}" srcOrd="0" destOrd="0" presId="urn:microsoft.com/office/officeart/2005/8/layout/orgChart1"/>
    <dgm:cxn modelId="{2C3EEF5B-9C23-4EC3-A2BB-233B03379E7E}" type="presParOf" srcId="{9D41E80A-BD93-4AF9-8F7A-BA0872BD5D17}" destId="{AEA1964B-586A-433B-95F6-001C8930A791}" srcOrd="1" destOrd="0" presId="urn:microsoft.com/office/officeart/2005/8/layout/orgChart1"/>
    <dgm:cxn modelId="{A5C08A77-8BBA-4A46-B365-35AB8B2FCB99}" type="presParOf" srcId="{AEA1964B-586A-433B-95F6-001C8930A791}" destId="{9BAB9B6A-8D0A-4F48-9012-A3EC856A31A5}" srcOrd="0" destOrd="0" presId="urn:microsoft.com/office/officeart/2005/8/layout/orgChart1"/>
    <dgm:cxn modelId="{FAC5F5C7-1A52-4BFD-81C4-F0F73E63F83F}" type="presParOf" srcId="{9BAB9B6A-8D0A-4F48-9012-A3EC856A31A5}" destId="{4132FAEF-E0FD-4047-AE21-0A2682C740EB}" srcOrd="0" destOrd="0" presId="urn:microsoft.com/office/officeart/2005/8/layout/orgChart1"/>
    <dgm:cxn modelId="{9D076259-E80E-4F50-9715-CE2F0591D69B}" type="presParOf" srcId="{9BAB9B6A-8D0A-4F48-9012-A3EC856A31A5}" destId="{5C5C3475-5731-4D48-931B-2C705DC85577}" srcOrd="1" destOrd="0" presId="urn:microsoft.com/office/officeart/2005/8/layout/orgChart1"/>
    <dgm:cxn modelId="{05DA817C-9686-487A-A619-CA772EB05103}" type="presParOf" srcId="{AEA1964B-586A-433B-95F6-001C8930A791}" destId="{4D6F1700-4F08-4AE5-9777-2A57AA137435}" srcOrd="1" destOrd="0" presId="urn:microsoft.com/office/officeart/2005/8/layout/orgChart1"/>
    <dgm:cxn modelId="{02AD1DB6-36C4-4D07-AF07-3D6321FC97BB}" type="presParOf" srcId="{4D6F1700-4F08-4AE5-9777-2A57AA137435}" destId="{4D5A8335-A57D-4643-83FF-96CDECABB88F}" srcOrd="0" destOrd="0" presId="urn:microsoft.com/office/officeart/2005/8/layout/orgChart1"/>
    <dgm:cxn modelId="{12DE0C63-389B-4CEE-863D-49B1AB7E9F0A}" type="presParOf" srcId="{4D6F1700-4F08-4AE5-9777-2A57AA137435}" destId="{9201BD85-9B04-41F9-AC3B-105423F36F92}" srcOrd="1" destOrd="0" presId="urn:microsoft.com/office/officeart/2005/8/layout/orgChart1"/>
    <dgm:cxn modelId="{445049BD-EA82-46C9-B2E6-35257A24D657}" type="presParOf" srcId="{9201BD85-9B04-41F9-AC3B-105423F36F92}" destId="{73F1CD6A-543A-4940-BCEF-997B3D730751}" srcOrd="0" destOrd="0" presId="urn:microsoft.com/office/officeart/2005/8/layout/orgChart1"/>
    <dgm:cxn modelId="{5D843E2B-E512-4C2F-8265-99009DCA651C}" type="presParOf" srcId="{73F1CD6A-543A-4940-BCEF-997B3D730751}" destId="{60C539A0-7A0E-42A5-B134-9907779BD7E4}" srcOrd="0" destOrd="0" presId="urn:microsoft.com/office/officeart/2005/8/layout/orgChart1"/>
    <dgm:cxn modelId="{E9B7DD1C-4AA5-41D5-B4D9-F0EBA63497C0}" type="presParOf" srcId="{73F1CD6A-543A-4940-BCEF-997B3D730751}" destId="{937EC4E1-99BC-48B6-B93E-0CB3D86A8C9F}" srcOrd="1" destOrd="0" presId="urn:microsoft.com/office/officeart/2005/8/layout/orgChart1"/>
    <dgm:cxn modelId="{8E4FF0DC-8793-419A-B606-7004DF705469}" type="presParOf" srcId="{9201BD85-9B04-41F9-AC3B-105423F36F92}" destId="{490394B5-7213-49F2-85F4-56FACA1A1849}" srcOrd="1" destOrd="0" presId="urn:microsoft.com/office/officeart/2005/8/layout/orgChart1"/>
    <dgm:cxn modelId="{1AF46035-84F8-43EA-97B9-5C03CC50CBB3}" type="presParOf" srcId="{9201BD85-9B04-41F9-AC3B-105423F36F92}" destId="{626A77D4-C856-4D0B-A639-ADD5179F3C63}" srcOrd="2" destOrd="0" presId="urn:microsoft.com/office/officeart/2005/8/layout/orgChart1"/>
    <dgm:cxn modelId="{EDFF0511-AD96-4EF8-9AE0-B0DE7F0C625F}" type="presParOf" srcId="{AEA1964B-586A-433B-95F6-001C8930A791}" destId="{86CB537B-1271-4096-8DF1-FD046744E7E7}" srcOrd="2" destOrd="0" presId="urn:microsoft.com/office/officeart/2005/8/layout/orgChart1"/>
    <dgm:cxn modelId="{91145753-428E-4BB4-9AE1-ADD2E8BEAF6E}" type="presParOf" srcId="{3B3BD51E-3D5F-480B-B92B-AE3FFD752B99}" destId="{30C7628A-0E87-488C-BB5A-AB233071DFF5}"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D5A8335-A57D-4643-83FF-96CDECABB88F}">
      <dsp:nvSpPr>
        <dsp:cNvPr id="0" name=""/>
        <dsp:cNvSpPr/>
      </dsp:nvSpPr>
      <dsp:spPr>
        <a:xfrm>
          <a:off x="1709046" y="3077089"/>
          <a:ext cx="267080" cy="1081606"/>
        </a:xfrm>
        <a:custGeom>
          <a:avLst/>
          <a:gdLst/>
          <a:ahLst/>
          <a:cxnLst/>
          <a:rect l="0" t="0" r="0" b="0"/>
          <a:pathLst>
            <a:path>
              <a:moveTo>
                <a:pt x="0" y="0"/>
              </a:moveTo>
              <a:lnTo>
                <a:pt x="0" y="1081606"/>
              </a:lnTo>
              <a:lnTo>
                <a:pt x="267080" y="108160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C0F440-3FC1-4354-9954-464ED4E922B3}">
      <dsp:nvSpPr>
        <dsp:cNvPr id="0" name=""/>
        <dsp:cNvSpPr/>
      </dsp:nvSpPr>
      <dsp:spPr>
        <a:xfrm>
          <a:off x="2598633" y="1245362"/>
          <a:ext cx="106423" cy="586712"/>
        </a:xfrm>
        <a:custGeom>
          <a:avLst/>
          <a:gdLst/>
          <a:ahLst/>
          <a:cxnLst/>
          <a:rect l="0" t="0" r="0" b="0"/>
          <a:pathLst>
            <a:path>
              <a:moveTo>
                <a:pt x="0" y="0"/>
              </a:moveTo>
              <a:lnTo>
                <a:pt x="0" y="1148845"/>
              </a:lnTo>
              <a:lnTo>
                <a:pt x="354926" y="114884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267C419-BEDB-47AF-BEFA-3CDE232E2680}">
      <dsp:nvSpPr>
        <dsp:cNvPr id="0" name=""/>
        <dsp:cNvSpPr/>
      </dsp:nvSpPr>
      <dsp:spPr>
        <a:xfrm>
          <a:off x="1353619" y="347"/>
          <a:ext cx="2490028" cy="124501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Head of Childrens Intergated Services</a:t>
          </a:r>
        </a:p>
      </dsp:txBody>
      <dsp:txXfrm>
        <a:off x="1353619" y="347"/>
        <a:ext cx="2490028" cy="1245014"/>
      </dsp:txXfrm>
    </dsp:sp>
    <dsp:sp modelId="{4132FAEF-E0FD-4047-AE21-0A2682C740EB}">
      <dsp:nvSpPr>
        <dsp:cNvPr id="0" name=""/>
        <dsp:cNvSpPr/>
      </dsp:nvSpPr>
      <dsp:spPr>
        <a:xfrm>
          <a:off x="1460043" y="1832074"/>
          <a:ext cx="2490028" cy="1245014"/>
        </a:xfrm>
        <a:prstGeom prst="rect">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Service Manager Children's Improvement</a:t>
          </a:r>
        </a:p>
        <a:p>
          <a:pPr lvl="0" algn="ctr" defTabSz="444500">
            <a:lnSpc>
              <a:spcPct val="90000"/>
            </a:lnSpc>
            <a:spcBef>
              <a:spcPct val="0"/>
            </a:spcBef>
            <a:spcAft>
              <a:spcPct val="35000"/>
            </a:spcAft>
          </a:pPr>
          <a:r>
            <a:rPr lang="en-GB" sz="1000" kern="1200">
              <a:solidFill>
                <a:sysClr val="window" lastClr="FFFFFF"/>
              </a:solidFill>
              <a:latin typeface="Calibri" panose="020F0502020204030204"/>
              <a:ea typeface="+mn-ea"/>
              <a:cs typeface="+mn-cs"/>
            </a:rPr>
            <a:t>HayA</a:t>
          </a:r>
        </a:p>
      </dsp:txBody>
      <dsp:txXfrm>
        <a:off x="1460043" y="1832074"/>
        <a:ext cx="2490028" cy="1245014"/>
      </dsp:txXfrm>
    </dsp:sp>
    <dsp:sp modelId="{60C539A0-7A0E-42A5-B134-9907779BD7E4}">
      <dsp:nvSpPr>
        <dsp:cNvPr id="0" name=""/>
        <dsp:cNvSpPr/>
      </dsp:nvSpPr>
      <dsp:spPr>
        <a:xfrm>
          <a:off x="1976126" y="3536187"/>
          <a:ext cx="2490028" cy="12450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Improvement Partner</a:t>
          </a:r>
        </a:p>
        <a:p>
          <a:pPr lvl="0" algn="ctr" defTabSz="444500">
            <a:lnSpc>
              <a:spcPct val="90000"/>
            </a:lnSpc>
            <a:spcBef>
              <a:spcPct val="0"/>
            </a:spcBef>
            <a:spcAft>
              <a:spcPct val="35000"/>
            </a:spcAft>
          </a:pPr>
          <a:r>
            <a:rPr lang="en-GB" sz="1000" kern="1200"/>
            <a:t>H3</a:t>
          </a:r>
        </a:p>
      </dsp:txBody>
      <dsp:txXfrm>
        <a:off x="1976126" y="3536187"/>
        <a:ext cx="2490028" cy="12450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CED2BA090D4F5ABFB1207EF0AFB767"/>
        <w:category>
          <w:name w:val="General"/>
          <w:gallery w:val="placeholder"/>
        </w:category>
        <w:types>
          <w:type w:val="bbPlcHdr"/>
        </w:types>
        <w:behaviors>
          <w:behavior w:val="content"/>
        </w:behaviors>
        <w:guid w:val="{2AC2AC15-5710-4632-9F80-016561A75021}"/>
      </w:docPartPr>
      <w:docPartBody>
        <w:p w:rsidR="0085650B" w:rsidRDefault="00A42E7A" w:rsidP="00A42E7A">
          <w:pPr>
            <w:pStyle w:val="5CCED2BA090D4F5ABFB1207EF0AFB7671"/>
          </w:pPr>
          <w:r w:rsidRPr="00CC0420">
            <w:rPr>
              <w:color w:val="808080"/>
            </w:rPr>
            <w:t>Click here to enter text.</w:t>
          </w:r>
        </w:p>
      </w:docPartBody>
    </w:docPart>
    <w:docPart>
      <w:docPartPr>
        <w:name w:val="747B58508D644149B140E843961AFF7B"/>
        <w:category>
          <w:name w:val="General"/>
          <w:gallery w:val="placeholder"/>
        </w:category>
        <w:types>
          <w:type w:val="bbPlcHdr"/>
        </w:types>
        <w:behaviors>
          <w:behavior w:val="content"/>
        </w:behaviors>
        <w:guid w:val="{8E67D5AB-2E80-4147-9E60-10CAB2C35AA0}"/>
      </w:docPartPr>
      <w:docPartBody>
        <w:p w:rsidR="0085650B" w:rsidRDefault="00A42E7A" w:rsidP="00A42E7A">
          <w:pPr>
            <w:pStyle w:val="747B58508D644149B140E843961AFF7B1"/>
          </w:pPr>
          <w:r w:rsidRPr="00653275">
            <w:rPr>
              <w:rStyle w:val="PlaceholderText"/>
            </w:rPr>
            <w:t>Click here to enter text.</w:t>
          </w:r>
        </w:p>
      </w:docPartBody>
    </w:docPart>
    <w:docPart>
      <w:docPartPr>
        <w:name w:val="1C52D2FB4786495C8BFC140920A86EB0"/>
        <w:category>
          <w:name w:val="General"/>
          <w:gallery w:val="placeholder"/>
        </w:category>
        <w:types>
          <w:type w:val="bbPlcHdr"/>
        </w:types>
        <w:behaviors>
          <w:behavior w:val="content"/>
        </w:behaviors>
        <w:guid w:val="{2FD39EB6-CF83-465D-B3BA-A11563CA99B8}"/>
      </w:docPartPr>
      <w:docPartBody>
        <w:p w:rsidR="0085650B" w:rsidRDefault="00A42E7A" w:rsidP="00A42E7A">
          <w:pPr>
            <w:pStyle w:val="1C52D2FB4786495C8BFC140920A86EB01"/>
          </w:pPr>
          <w:r w:rsidRPr="00F61C17">
            <w:rPr>
              <w:rStyle w:val="PlaceholderText"/>
            </w:rPr>
            <w:t>Choose an item.</w:t>
          </w:r>
        </w:p>
      </w:docPartBody>
    </w:docPart>
    <w:docPart>
      <w:docPartPr>
        <w:name w:val="42B4D955A47C47E0BCE1F2A596B9349A"/>
        <w:category>
          <w:name w:val="General"/>
          <w:gallery w:val="placeholder"/>
        </w:category>
        <w:types>
          <w:type w:val="bbPlcHdr"/>
        </w:types>
        <w:behaviors>
          <w:behavior w:val="content"/>
        </w:behaviors>
        <w:guid w:val="{652E23CB-603D-45F2-BB13-82FE4A6819F7}"/>
      </w:docPartPr>
      <w:docPartBody>
        <w:p w:rsidR="0085650B" w:rsidRDefault="00A42E7A" w:rsidP="00A42E7A">
          <w:pPr>
            <w:pStyle w:val="42B4D955A47C47E0BCE1F2A596B9349A1"/>
          </w:pPr>
          <w:r w:rsidRPr="00CB63B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52"/>
    <w:rsid w:val="00143552"/>
    <w:rsid w:val="0085650B"/>
    <w:rsid w:val="00A42E7A"/>
    <w:rsid w:val="00CA5E7B"/>
    <w:rsid w:val="00F15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2E7A"/>
    <w:rPr>
      <w:color w:val="808080"/>
    </w:rPr>
  </w:style>
  <w:style w:type="paragraph" w:customStyle="1" w:styleId="5CCED2BA090D4F5ABFB1207EF0AFB7671">
    <w:name w:val="5CCED2BA090D4F5ABFB1207EF0AFB7671"/>
    <w:rsid w:val="00A42E7A"/>
    <w:rPr>
      <w:rFonts w:eastAsiaTheme="minorHAnsi"/>
      <w:lang w:eastAsia="en-US"/>
    </w:rPr>
  </w:style>
  <w:style w:type="paragraph" w:customStyle="1" w:styleId="747B58508D644149B140E843961AFF7B1">
    <w:name w:val="747B58508D644149B140E843961AFF7B1"/>
    <w:rsid w:val="00A42E7A"/>
    <w:rPr>
      <w:rFonts w:eastAsiaTheme="minorHAnsi"/>
      <w:lang w:eastAsia="en-US"/>
    </w:rPr>
  </w:style>
  <w:style w:type="paragraph" w:customStyle="1" w:styleId="1C52D2FB4786495C8BFC140920A86EB01">
    <w:name w:val="1C52D2FB4786495C8BFC140920A86EB01"/>
    <w:rsid w:val="00A42E7A"/>
    <w:rPr>
      <w:rFonts w:eastAsiaTheme="minorHAnsi"/>
      <w:lang w:eastAsia="en-US"/>
    </w:rPr>
  </w:style>
  <w:style w:type="paragraph" w:customStyle="1" w:styleId="42B4D955A47C47E0BCE1F2A596B9349A1">
    <w:name w:val="42B4D955A47C47E0BCE1F2A596B9349A1"/>
    <w:rsid w:val="00A42E7A"/>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A92E7A16501E48AE0DD8463DBC2F8A" ma:contentTypeVersion="4" ma:contentTypeDescription="Create a new document." ma:contentTypeScope="" ma:versionID="b43e44cbe3b4c63487fc776fefa4f879">
  <xsd:schema xmlns:xsd="http://www.w3.org/2001/XMLSchema" xmlns:xs="http://www.w3.org/2001/XMLSchema" xmlns:p="http://schemas.microsoft.com/office/2006/metadata/properties" xmlns:ns2="f44c4b65-3dde-498e-9e9d-2fb953ebfe74" targetNamespace="http://schemas.microsoft.com/office/2006/metadata/properties" ma:root="true" ma:fieldsID="d8b4d170347183c4110cd3f647035dbd" ns2:_="">
    <xsd:import namespace="f44c4b65-3dde-498e-9e9d-2fb953ebfe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c4b65-3dde-498e-9e9d-2fb953eb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FBC5E-2813-4D69-A0B4-CE2DD77272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c4b65-3dde-498e-9e9d-2fb953eb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2D334-B853-43F7-B9E8-5984DF3B8F59}">
  <ds:schemaRef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purl.org/dc/elements/1.1/"/>
    <ds:schemaRef ds:uri="http://schemas.microsoft.com/office/infopath/2007/PartnerControls"/>
    <ds:schemaRef ds:uri="f44c4b65-3dde-498e-9e9d-2fb953ebfe74"/>
    <ds:schemaRef ds:uri="http://schemas.microsoft.com/office/2006/metadata/properties"/>
  </ds:schemaRefs>
</ds:datastoreItem>
</file>

<file path=customXml/itemProps3.xml><?xml version="1.0" encoding="utf-8"?>
<ds:datastoreItem xmlns:ds="http://schemas.openxmlformats.org/officeDocument/2006/customXml" ds:itemID="{A370AF90-69F9-4AD0-9CB8-340C14B1DE67}">
  <ds:schemaRefs>
    <ds:schemaRef ds:uri="http://schemas.microsoft.com/sharepoint/v3/contenttype/forms"/>
  </ds:schemaRefs>
</ds:datastoreItem>
</file>

<file path=customXml/itemProps4.xml><?xml version="1.0" encoding="utf-8"?>
<ds:datastoreItem xmlns:ds="http://schemas.openxmlformats.org/officeDocument/2006/customXml" ds:itemID="{6C6FAD5C-B124-49E2-8528-2F2361F45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Newstead</dc:creator>
  <cp:keywords/>
  <cp:lastModifiedBy>Jacqueline Woodall</cp:lastModifiedBy>
  <cp:revision>5</cp:revision>
  <cp:lastPrinted>2020-01-13T12:11:00Z</cp:lastPrinted>
  <dcterms:created xsi:type="dcterms:W3CDTF">2022-05-16T13:53:00Z</dcterms:created>
  <dcterms:modified xsi:type="dcterms:W3CDTF">2022-05-18T11:04:00Z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0x01010062A92E7A16501E48AE0DD8463DBC2F8A</vt:lpwstr>
  </property>
</Properties>
</file>