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BD54" w14:textId="77777777" w:rsidR="00B038EE" w:rsidRDefault="00B038EE" w:rsidP="00B1733A">
      <w:pPr>
        <w:spacing w:before="240" w:after="240"/>
        <w:rPr>
          <w:rFonts w:ascii="Arial" w:hAnsi="Arial"/>
          <w:b/>
          <w:bCs/>
          <w:color w:val="006550"/>
          <w:sz w:val="36"/>
          <w:szCs w:val="36"/>
        </w:rPr>
      </w:pPr>
    </w:p>
    <w:p w14:paraId="780302B9" w14:textId="77777777" w:rsidR="00B1733A" w:rsidRDefault="00C144E4" w:rsidP="00B1733A">
      <w:pPr>
        <w:spacing w:before="240" w:after="240"/>
        <w:rPr>
          <w:rFonts w:ascii="Arial" w:hAnsi="Arial"/>
          <w:b/>
          <w:bCs/>
          <w:color w:val="361E54"/>
          <w:sz w:val="36"/>
          <w:szCs w:val="36"/>
        </w:rPr>
      </w:pPr>
      <w:r>
        <w:rPr>
          <w:noProof/>
        </w:rPr>
        <w:drawing>
          <wp:anchor distT="0" distB="0" distL="114300" distR="114300" simplePos="0" relativeHeight="251657216" behindDoc="1" locked="0" layoutInCell="1" allowOverlap="1" wp14:anchorId="561DE4CC" wp14:editId="53DF4232">
            <wp:simplePos x="0" y="0"/>
            <wp:positionH relativeFrom="column">
              <wp:posOffset>4564380</wp:posOffset>
            </wp:positionH>
            <wp:positionV relativeFrom="page">
              <wp:posOffset>46355</wp:posOffset>
            </wp:positionV>
            <wp:extent cx="2049780" cy="1371600"/>
            <wp:effectExtent l="0" t="0" r="0" b="0"/>
            <wp:wrapTight wrapText="bothSides">
              <wp:wrapPolygon edited="0">
                <wp:start x="0" y="0"/>
                <wp:lineTo x="0" y="21300"/>
                <wp:lineTo x="21480" y="21300"/>
                <wp:lineTo x="21480" y="0"/>
                <wp:lineTo x="0" y="0"/>
              </wp:wrapPolygon>
            </wp:wrapTight>
            <wp:docPr id="3" name="Picture 4" descr="C:\Users\JW20\AppData\Local\Microsoft\Windows\Temporary Internet Files\Content.Outlook\FCO1S2JN\SGC Logo 2020 - Main RGB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W20\AppData\Local\Microsoft\Windows\Temporary Internet Files\Content.Outlook\FCO1S2JN\SGC Logo 2020 - Main RGB (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978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33A" w:rsidRPr="00B2125F">
        <w:rPr>
          <w:rFonts w:ascii="Arial" w:hAnsi="Arial"/>
          <w:b/>
          <w:bCs/>
          <w:color w:val="006550"/>
          <w:sz w:val="36"/>
          <w:szCs w:val="36"/>
        </w:rPr>
        <w:t>Role Profile</w:t>
      </w:r>
    </w:p>
    <w:p w14:paraId="268C70CA" w14:textId="77777777" w:rsidR="004B51B8" w:rsidRDefault="001E62AE" w:rsidP="004B51B8">
      <w:pPr>
        <w:spacing w:before="240" w:after="240"/>
        <w:rPr>
          <w:rFonts w:ascii="Arial" w:hAnsi="Arial"/>
          <w:b/>
          <w:bCs/>
          <w:color w:val="006550"/>
          <w:sz w:val="36"/>
          <w:szCs w:val="36"/>
        </w:rPr>
      </w:pPr>
      <w:proofErr w:type="spellStart"/>
      <w:r w:rsidRPr="00BE28AB">
        <w:rPr>
          <w:rFonts w:ascii="Arial" w:hAnsi="Arial"/>
          <w:b/>
          <w:bCs/>
          <w:color w:val="006550"/>
          <w:sz w:val="36"/>
          <w:szCs w:val="36"/>
        </w:rPr>
        <w:t>HayA</w:t>
      </w:r>
      <w:proofErr w:type="spellEnd"/>
    </w:p>
    <w:p w14:paraId="74CFB957" w14:textId="6703C080" w:rsidR="00B038EE" w:rsidRPr="00A06BDA" w:rsidRDefault="00B038EE" w:rsidP="00B038EE">
      <w:pPr>
        <w:pBdr>
          <w:top w:val="single" w:sz="4" w:space="1" w:color="auto"/>
          <w:left w:val="single" w:sz="4" w:space="4" w:color="auto"/>
          <w:bottom w:val="single" w:sz="4" w:space="7" w:color="auto"/>
          <w:right w:val="single" w:sz="4" w:space="4" w:color="auto"/>
          <w:between w:val="single" w:sz="4" w:space="1" w:color="auto"/>
          <w:bar w:val="single" w:sz="4" w:color="auto"/>
        </w:pBdr>
        <w:spacing w:after="0" w:line="360" w:lineRule="auto"/>
        <w:outlineLvl w:val="0"/>
        <w:rPr>
          <w:rFonts w:ascii="Arial" w:hAnsi="Arial"/>
          <w:b/>
          <w:sz w:val="24"/>
          <w:szCs w:val="24"/>
        </w:rPr>
      </w:pPr>
      <w:r w:rsidRPr="00A06BDA">
        <w:rPr>
          <w:rFonts w:ascii="Arial" w:hAnsi="Arial"/>
          <w:b/>
          <w:sz w:val="24"/>
          <w:szCs w:val="24"/>
        </w:rPr>
        <w:t>Job Title</w:t>
      </w:r>
      <w:r w:rsidRPr="00A06BDA">
        <w:rPr>
          <w:rFonts w:ascii="Arial" w:hAnsi="Arial"/>
          <w:b/>
          <w:sz w:val="24"/>
          <w:szCs w:val="24"/>
        </w:rPr>
        <w:tab/>
      </w:r>
      <w:r w:rsidRPr="00A06BDA">
        <w:rPr>
          <w:rFonts w:ascii="Arial" w:hAnsi="Arial"/>
          <w:b/>
          <w:sz w:val="24"/>
          <w:szCs w:val="24"/>
        </w:rPr>
        <w:tab/>
      </w:r>
      <w:r w:rsidR="00A06BDA" w:rsidRPr="00A06BDA">
        <w:rPr>
          <w:rFonts w:ascii="Arial" w:hAnsi="Arial"/>
          <w:b/>
          <w:sz w:val="24"/>
          <w:szCs w:val="24"/>
          <w:lang w:eastAsia="en-GB"/>
        </w:rPr>
        <w:t>Partnerships and Commissioning Service Manager</w:t>
      </w:r>
      <w:r w:rsidR="00A06BDA" w:rsidRPr="00A06BDA">
        <w:rPr>
          <w:rFonts w:ascii="Arial" w:hAnsi="Arial"/>
          <w:b/>
          <w:sz w:val="24"/>
          <w:szCs w:val="24"/>
        </w:rPr>
        <w:t xml:space="preserve">    </w:t>
      </w:r>
    </w:p>
    <w:p w14:paraId="60063524" w14:textId="1E5856E4" w:rsidR="00B038EE" w:rsidRPr="00A06BDA" w:rsidRDefault="00B038EE" w:rsidP="00B038EE">
      <w:pPr>
        <w:pBdr>
          <w:top w:val="single" w:sz="4" w:space="1" w:color="auto"/>
          <w:left w:val="single" w:sz="4" w:space="4" w:color="auto"/>
          <w:bottom w:val="single" w:sz="4" w:space="7" w:color="auto"/>
          <w:right w:val="single" w:sz="4" w:space="4" w:color="auto"/>
          <w:between w:val="single" w:sz="4" w:space="1" w:color="auto"/>
          <w:bar w:val="single" w:sz="4" w:color="auto"/>
        </w:pBdr>
        <w:spacing w:after="0" w:line="360" w:lineRule="auto"/>
        <w:outlineLvl w:val="0"/>
        <w:rPr>
          <w:rFonts w:ascii="Arial" w:hAnsi="Arial"/>
          <w:b/>
          <w:sz w:val="24"/>
          <w:szCs w:val="24"/>
        </w:rPr>
      </w:pPr>
      <w:r w:rsidRPr="00A06BDA">
        <w:rPr>
          <w:rFonts w:ascii="Arial" w:hAnsi="Arial"/>
          <w:b/>
          <w:sz w:val="24"/>
          <w:szCs w:val="24"/>
        </w:rPr>
        <w:t>Post Number</w:t>
      </w:r>
      <w:r w:rsidRPr="00A06BDA">
        <w:rPr>
          <w:rFonts w:ascii="Arial" w:hAnsi="Arial"/>
          <w:b/>
          <w:sz w:val="24"/>
          <w:szCs w:val="24"/>
        </w:rPr>
        <w:tab/>
      </w:r>
      <w:r w:rsidR="00A06BDA" w:rsidRPr="00A06BDA">
        <w:rPr>
          <w:rFonts w:ascii="Arial" w:hAnsi="Arial"/>
          <w:b/>
          <w:sz w:val="24"/>
          <w:szCs w:val="24"/>
        </w:rPr>
        <w:t>CAH1476</w:t>
      </w:r>
    </w:p>
    <w:p w14:paraId="69318DB4" w14:textId="055F62EA" w:rsidR="00B038EE" w:rsidRPr="00A06BDA" w:rsidRDefault="00B038EE" w:rsidP="00B038EE">
      <w:pPr>
        <w:pBdr>
          <w:top w:val="single" w:sz="4" w:space="1" w:color="auto"/>
          <w:left w:val="single" w:sz="4" w:space="4" w:color="auto"/>
          <w:bottom w:val="single" w:sz="4" w:space="7" w:color="auto"/>
          <w:right w:val="single" w:sz="4" w:space="4" w:color="auto"/>
          <w:between w:val="single" w:sz="4" w:space="1" w:color="auto"/>
          <w:bar w:val="single" w:sz="4" w:color="auto"/>
        </w:pBdr>
        <w:spacing w:after="0" w:line="360" w:lineRule="auto"/>
        <w:outlineLvl w:val="0"/>
        <w:rPr>
          <w:rFonts w:ascii="Arial" w:hAnsi="Arial"/>
          <w:b/>
          <w:sz w:val="24"/>
          <w:szCs w:val="24"/>
        </w:rPr>
      </w:pPr>
      <w:r w:rsidRPr="00A06BDA">
        <w:rPr>
          <w:rFonts w:ascii="Arial" w:hAnsi="Arial"/>
          <w:b/>
          <w:sz w:val="24"/>
          <w:szCs w:val="24"/>
        </w:rPr>
        <w:t>Reports to</w:t>
      </w:r>
      <w:r w:rsidRPr="00A06BDA">
        <w:rPr>
          <w:rFonts w:ascii="Arial" w:hAnsi="Arial"/>
          <w:b/>
          <w:sz w:val="24"/>
          <w:szCs w:val="24"/>
        </w:rPr>
        <w:tab/>
      </w:r>
      <w:r w:rsidRPr="00A06BDA">
        <w:rPr>
          <w:rFonts w:ascii="Arial" w:hAnsi="Arial"/>
          <w:b/>
          <w:sz w:val="24"/>
          <w:szCs w:val="24"/>
        </w:rPr>
        <w:tab/>
      </w:r>
      <w:r w:rsidR="001D48F0">
        <w:rPr>
          <w:rFonts w:ascii="Arial" w:hAnsi="Arial"/>
          <w:b/>
          <w:bCs/>
          <w:sz w:val="24"/>
          <w:szCs w:val="24"/>
        </w:rPr>
        <w:t>Service Director, Commissioning, Housing and Partnership</w:t>
      </w:r>
    </w:p>
    <w:p w14:paraId="2D161440" w14:textId="60565739" w:rsidR="00B038EE" w:rsidRPr="00A06BDA" w:rsidRDefault="00B038EE" w:rsidP="00B038EE">
      <w:pPr>
        <w:pBdr>
          <w:top w:val="single" w:sz="4" w:space="1" w:color="auto"/>
          <w:left w:val="single" w:sz="4" w:space="4" w:color="auto"/>
          <w:bottom w:val="single" w:sz="4" w:space="7" w:color="auto"/>
          <w:right w:val="single" w:sz="4" w:space="4" w:color="auto"/>
          <w:between w:val="single" w:sz="4" w:space="1" w:color="auto"/>
          <w:bar w:val="single" w:sz="4" w:color="auto"/>
        </w:pBdr>
        <w:spacing w:after="0" w:line="360" w:lineRule="auto"/>
        <w:outlineLvl w:val="0"/>
        <w:rPr>
          <w:rFonts w:ascii="Arial" w:hAnsi="Arial"/>
          <w:b/>
          <w:sz w:val="24"/>
          <w:szCs w:val="24"/>
        </w:rPr>
      </w:pPr>
      <w:r w:rsidRPr="00A06BDA">
        <w:rPr>
          <w:rFonts w:ascii="Arial" w:hAnsi="Arial"/>
          <w:b/>
          <w:sz w:val="24"/>
          <w:szCs w:val="24"/>
        </w:rPr>
        <w:t>Department:</w:t>
      </w:r>
      <w:r w:rsidRPr="00A06BDA">
        <w:rPr>
          <w:rFonts w:ascii="Arial" w:hAnsi="Arial"/>
          <w:b/>
          <w:sz w:val="24"/>
          <w:szCs w:val="24"/>
        </w:rPr>
        <w:tab/>
        <w:t xml:space="preserve"> </w:t>
      </w:r>
      <w:r w:rsidR="00A06BDA" w:rsidRPr="00A06BDA">
        <w:rPr>
          <w:rFonts w:ascii="Arial" w:hAnsi="Arial"/>
          <w:b/>
          <w:sz w:val="24"/>
          <w:szCs w:val="24"/>
        </w:rPr>
        <w:tab/>
      </w:r>
      <w:r w:rsidR="00100A05" w:rsidRPr="00A06BDA">
        <w:rPr>
          <w:rFonts w:ascii="Arial" w:hAnsi="Arial"/>
          <w:b/>
          <w:sz w:val="24"/>
          <w:szCs w:val="24"/>
        </w:rPr>
        <w:t>People Department</w:t>
      </w:r>
    </w:p>
    <w:p w14:paraId="43139745" w14:textId="4DD76122" w:rsidR="00B038EE" w:rsidRPr="00A06BDA" w:rsidRDefault="00B038EE" w:rsidP="00B038EE">
      <w:pPr>
        <w:pBdr>
          <w:top w:val="single" w:sz="4" w:space="1" w:color="auto"/>
          <w:left w:val="single" w:sz="4" w:space="4" w:color="auto"/>
          <w:bottom w:val="single" w:sz="4" w:space="7" w:color="auto"/>
          <w:right w:val="single" w:sz="4" w:space="4" w:color="auto"/>
          <w:between w:val="single" w:sz="4" w:space="1" w:color="auto"/>
          <w:bar w:val="single" w:sz="4" w:color="auto"/>
        </w:pBdr>
        <w:tabs>
          <w:tab w:val="left" w:pos="1425"/>
        </w:tabs>
        <w:spacing w:after="0" w:line="360" w:lineRule="auto"/>
        <w:outlineLvl w:val="0"/>
        <w:rPr>
          <w:rFonts w:ascii="Arial" w:hAnsi="Arial"/>
          <w:color w:val="FF0000"/>
          <w:sz w:val="24"/>
          <w:szCs w:val="24"/>
        </w:rPr>
      </w:pPr>
      <w:r w:rsidRPr="00A06BDA">
        <w:rPr>
          <w:rFonts w:ascii="Arial" w:hAnsi="Arial"/>
          <w:b/>
          <w:sz w:val="24"/>
          <w:szCs w:val="24"/>
        </w:rPr>
        <w:t>Division:</w:t>
      </w:r>
      <w:r w:rsidRPr="00A06BDA">
        <w:rPr>
          <w:rFonts w:ascii="Arial" w:hAnsi="Arial"/>
          <w:b/>
          <w:sz w:val="24"/>
          <w:szCs w:val="24"/>
        </w:rPr>
        <w:tab/>
      </w:r>
      <w:r w:rsidRPr="00A06BDA">
        <w:rPr>
          <w:rFonts w:ascii="Arial" w:hAnsi="Arial"/>
          <w:b/>
          <w:sz w:val="24"/>
          <w:szCs w:val="24"/>
        </w:rPr>
        <w:tab/>
      </w:r>
      <w:r w:rsidRPr="00A06BDA">
        <w:rPr>
          <w:rFonts w:ascii="Arial" w:hAnsi="Arial"/>
          <w:b/>
          <w:sz w:val="24"/>
          <w:szCs w:val="24"/>
        </w:rPr>
        <w:tab/>
      </w:r>
      <w:r w:rsidR="00A06BDA" w:rsidRPr="00A06BDA">
        <w:rPr>
          <w:rFonts w:ascii="Arial" w:hAnsi="Arial"/>
          <w:b/>
          <w:sz w:val="24"/>
          <w:szCs w:val="24"/>
        </w:rPr>
        <w:t>Commissioning</w:t>
      </w:r>
      <w:r w:rsidR="00676BDE">
        <w:rPr>
          <w:rFonts w:ascii="Arial" w:hAnsi="Arial"/>
          <w:b/>
          <w:sz w:val="24"/>
          <w:szCs w:val="24"/>
        </w:rPr>
        <w:t xml:space="preserve">, </w:t>
      </w:r>
      <w:r w:rsidR="001D48F0">
        <w:rPr>
          <w:rFonts w:ascii="Arial" w:hAnsi="Arial"/>
          <w:b/>
          <w:sz w:val="24"/>
          <w:szCs w:val="24"/>
        </w:rPr>
        <w:t>Housing and Partnership</w:t>
      </w:r>
      <w:r w:rsidR="00A06BDA" w:rsidRPr="00A06BDA">
        <w:rPr>
          <w:rFonts w:ascii="Arial" w:hAnsi="Arial"/>
          <w:b/>
          <w:sz w:val="24"/>
          <w:szCs w:val="24"/>
        </w:rPr>
        <w:t xml:space="preserve"> </w:t>
      </w:r>
    </w:p>
    <w:p w14:paraId="619EF87F" w14:textId="3E223B00" w:rsidR="00B038EE" w:rsidRPr="00A06BDA" w:rsidRDefault="00B038EE" w:rsidP="00B038EE">
      <w:pPr>
        <w:pBdr>
          <w:top w:val="single" w:sz="4" w:space="1" w:color="auto"/>
          <w:left w:val="single" w:sz="4" w:space="4" w:color="auto"/>
          <w:bottom w:val="single" w:sz="4" w:space="7" w:color="auto"/>
          <w:right w:val="single" w:sz="4" w:space="4" w:color="auto"/>
          <w:between w:val="single" w:sz="4" w:space="1" w:color="auto"/>
          <w:bar w:val="single" w:sz="4" w:color="auto"/>
        </w:pBdr>
        <w:spacing w:after="0" w:line="240" w:lineRule="auto"/>
        <w:rPr>
          <w:rFonts w:ascii="Arial" w:hAnsi="Arial"/>
          <w:sz w:val="24"/>
          <w:szCs w:val="24"/>
        </w:rPr>
      </w:pPr>
      <w:r w:rsidRPr="00A06BDA">
        <w:rPr>
          <w:rFonts w:ascii="Arial" w:hAnsi="Arial"/>
          <w:b/>
          <w:sz w:val="24"/>
          <w:szCs w:val="24"/>
        </w:rPr>
        <w:t>Section / Team</w:t>
      </w:r>
      <w:r w:rsidRPr="00A06BDA">
        <w:rPr>
          <w:rFonts w:ascii="Arial" w:hAnsi="Arial"/>
          <w:b/>
          <w:color w:val="006666"/>
          <w:sz w:val="24"/>
          <w:szCs w:val="24"/>
        </w:rPr>
        <w:tab/>
      </w:r>
      <w:r w:rsidR="00A06BDA" w:rsidRPr="00A06BDA">
        <w:rPr>
          <w:rFonts w:ascii="Arial" w:hAnsi="Arial"/>
          <w:b/>
          <w:sz w:val="24"/>
          <w:szCs w:val="24"/>
        </w:rPr>
        <w:t xml:space="preserve">Partnerships and Commissioning   </w:t>
      </w:r>
      <w:r w:rsidRPr="00A06BDA">
        <w:rPr>
          <w:rFonts w:ascii="Arial" w:hAnsi="Arial"/>
          <w:b/>
          <w:sz w:val="24"/>
          <w:szCs w:val="24"/>
        </w:rPr>
        <w:t xml:space="preserve">    </w:t>
      </w:r>
    </w:p>
    <w:p w14:paraId="405A0C59" w14:textId="3E0A36D4" w:rsidR="00B038EE" w:rsidRPr="00EC11F0" w:rsidRDefault="00B038EE" w:rsidP="00B038EE">
      <w:pPr>
        <w:spacing w:before="240" w:after="240"/>
        <w:rPr>
          <w:rFonts w:ascii="Arial" w:hAnsi="Arial"/>
          <w:color w:val="595959"/>
          <w:sz w:val="20"/>
          <w:szCs w:val="20"/>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B038EE" w:rsidRPr="00EC11F0" w14:paraId="4D3D7A89" w14:textId="77777777" w:rsidTr="00EC11F0">
        <w:trPr>
          <w:trHeight w:val="540"/>
        </w:trPr>
        <w:tc>
          <w:tcPr>
            <w:tcW w:w="11057" w:type="dxa"/>
            <w:shd w:val="clear" w:color="auto" w:fill="006550"/>
            <w:vAlign w:val="center"/>
          </w:tcPr>
          <w:p w14:paraId="5998929D" w14:textId="77777777" w:rsidR="00B038EE" w:rsidRPr="00EC11F0" w:rsidRDefault="00B038EE" w:rsidP="00EC11F0">
            <w:pPr>
              <w:tabs>
                <w:tab w:val="left" w:pos="1051"/>
              </w:tabs>
              <w:spacing w:after="0" w:line="240" w:lineRule="auto"/>
              <w:rPr>
                <w:rFonts w:ascii="Arial" w:hAnsi="Arial"/>
                <w:b/>
                <w:color w:val="000000"/>
              </w:rPr>
            </w:pPr>
            <w:r w:rsidRPr="00EC11F0">
              <w:rPr>
                <w:rFonts w:ascii="Arial" w:hAnsi="Arial"/>
                <w:b/>
                <w:color w:val="FFFFFF"/>
              </w:rPr>
              <w:t>Role Profile</w:t>
            </w:r>
            <w:r w:rsidRPr="00EC11F0">
              <w:rPr>
                <w:rFonts w:ascii="Arial" w:hAnsi="Arial"/>
                <w:b/>
                <w:color w:val="FFFFFF"/>
              </w:rPr>
              <w:tab/>
            </w:r>
          </w:p>
        </w:tc>
      </w:tr>
    </w:tbl>
    <w:p w14:paraId="4A92AA04" w14:textId="77777777" w:rsidR="006D1707" w:rsidRDefault="006D1707" w:rsidP="001273C2">
      <w:pPr>
        <w:spacing w:after="0" w:line="240" w:lineRule="auto"/>
      </w:pPr>
    </w:p>
    <w:p w14:paraId="779149E5" w14:textId="77777777" w:rsidR="00B038EE" w:rsidRPr="00FA6177" w:rsidRDefault="00B038EE" w:rsidP="00A06BDA">
      <w:pPr>
        <w:jc w:val="both"/>
        <w:rPr>
          <w:rFonts w:ascii="Arial" w:hAnsi="Arial"/>
          <w:color w:val="006666"/>
          <w:sz w:val="20"/>
          <w:szCs w:val="20"/>
        </w:rPr>
      </w:pPr>
      <w:r w:rsidRPr="00FA6177">
        <w:rPr>
          <w:rFonts w:ascii="Arial" w:hAnsi="Arial"/>
          <w:color w:val="006666"/>
          <w:sz w:val="20"/>
          <w:szCs w:val="20"/>
        </w:rPr>
        <w:t xml:space="preserve">Management of the delivery of a group of similar and related activities that form a function or specialism within a Service Area, delivering against objectives and ensure that agreed service outcomes are met. Service provision requires awareness of other directorates/services and team collaboration within their related discipline. </w:t>
      </w:r>
    </w:p>
    <w:p w14:paraId="1BCCCC5B" w14:textId="77777777" w:rsidR="00B038EE" w:rsidRPr="00FA6177" w:rsidRDefault="00B038EE" w:rsidP="00A06BDA">
      <w:pPr>
        <w:jc w:val="both"/>
        <w:rPr>
          <w:rFonts w:ascii="Arial" w:hAnsi="Arial"/>
          <w:color w:val="006666"/>
          <w:sz w:val="20"/>
          <w:szCs w:val="20"/>
        </w:rPr>
      </w:pPr>
      <w:r w:rsidRPr="00FA6177">
        <w:rPr>
          <w:rFonts w:ascii="Arial" w:hAnsi="Arial"/>
          <w:color w:val="006666"/>
          <w:sz w:val="20"/>
          <w:szCs w:val="20"/>
        </w:rPr>
        <w:t xml:space="preserve">Roles deliver impact through either delivering service outcomes through the management of other managers or by being a strategic lead, critical to strategy and service outcomes and able to influence, shape and challenge management levels to maximize long term service performance. Roles will therefore need to co-ordinate and integrate </w:t>
      </w:r>
      <w:proofErr w:type="gramStart"/>
      <w:r w:rsidRPr="00FA6177">
        <w:rPr>
          <w:rFonts w:ascii="Arial" w:hAnsi="Arial"/>
          <w:color w:val="006666"/>
          <w:sz w:val="20"/>
          <w:szCs w:val="20"/>
        </w:rPr>
        <w:t>a number of</w:t>
      </w:r>
      <w:proofErr w:type="gramEnd"/>
      <w:r w:rsidRPr="00FA6177">
        <w:rPr>
          <w:rFonts w:ascii="Arial" w:hAnsi="Arial"/>
          <w:color w:val="006666"/>
          <w:sz w:val="20"/>
          <w:szCs w:val="20"/>
        </w:rPr>
        <w:t xml:space="preserve"> teams, delivering services which are similar in nature within the department and will be expected to plan and set operational priorities and manage relationships within the department. Typically, they will have freedom to initiate and implement change.</w:t>
      </w:r>
    </w:p>
    <w:p w14:paraId="1AC883C5" w14:textId="77777777" w:rsidR="00B038EE" w:rsidRPr="00FA6177" w:rsidRDefault="00B038EE" w:rsidP="00A06BDA">
      <w:pPr>
        <w:jc w:val="both"/>
        <w:rPr>
          <w:rFonts w:ascii="Arial" w:hAnsi="Arial"/>
          <w:color w:val="006666"/>
          <w:sz w:val="20"/>
          <w:szCs w:val="20"/>
        </w:rPr>
      </w:pPr>
      <w:r w:rsidRPr="00FA6177">
        <w:rPr>
          <w:rFonts w:ascii="Arial" w:hAnsi="Arial"/>
          <w:color w:val="006666"/>
          <w:sz w:val="20"/>
          <w:szCs w:val="20"/>
        </w:rPr>
        <w:t>Roles typically report to a Service</w:t>
      </w:r>
      <w:r w:rsidR="00100A05">
        <w:rPr>
          <w:rFonts w:ascii="Arial" w:hAnsi="Arial"/>
          <w:color w:val="006666"/>
          <w:sz w:val="20"/>
          <w:szCs w:val="20"/>
        </w:rPr>
        <w:t xml:space="preserve"> Director</w:t>
      </w:r>
      <w:r w:rsidRPr="00FA6177">
        <w:rPr>
          <w:rFonts w:ascii="Arial" w:hAnsi="Arial"/>
          <w:color w:val="006666"/>
          <w:sz w:val="20"/>
          <w:szCs w:val="20"/>
        </w:rPr>
        <w:t>.</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B038EE" w:rsidRPr="00EC11F0" w14:paraId="0E3FC24C" w14:textId="77777777" w:rsidTr="00EC11F0">
        <w:trPr>
          <w:trHeight w:val="540"/>
        </w:trPr>
        <w:tc>
          <w:tcPr>
            <w:tcW w:w="11057" w:type="dxa"/>
            <w:shd w:val="clear" w:color="auto" w:fill="006550"/>
            <w:vAlign w:val="center"/>
          </w:tcPr>
          <w:p w14:paraId="1973E5B3" w14:textId="77777777" w:rsidR="00B038EE" w:rsidRPr="00EC11F0" w:rsidRDefault="00B038EE" w:rsidP="00EC11F0">
            <w:pPr>
              <w:tabs>
                <w:tab w:val="left" w:pos="1051"/>
              </w:tabs>
              <w:spacing w:after="0" w:line="240" w:lineRule="auto"/>
              <w:rPr>
                <w:rFonts w:ascii="Arial" w:hAnsi="Arial"/>
                <w:b/>
                <w:color w:val="000000"/>
              </w:rPr>
            </w:pPr>
            <w:r w:rsidRPr="00EC11F0">
              <w:rPr>
                <w:rFonts w:ascii="Arial" w:hAnsi="Arial"/>
                <w:b/>
                <w:color w:val="FFFFFF"/>
              </w:rPr>
              <w:t>Core Accountabilities</w:t>
            </w:r>
          </w:p>
        </w:tc>
      </w:tr>
    </w:tbl>
    <w:p w14:paraId="3F0D8EEA" w14:textId="77777777" w:rsidR="00B038EE" w:rsidRDefault="00B038EE" w:rsidP="00B038EE">
      <w:pPr>
        <w:pStyle w:val="ListParagraph"/>
        <w:rPr>
          <w:rFonts w:ascii="Arial" w:hAnsi="Arial"/>
          <w:color w:val="006666"/>
          <w:sz w:val="18"/>
          <w:szCs w:val="18"/>
        </w:rPr>
      </w:pPr>
    </w:p>
    <w:p w14:paraId="06306E6B"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 xml:space="preserve">Develop, communicate and have overall control of specific tactical and operational plans and activities to ensure the required service standards and </w:t>
      </w:r>
      <w:r w:rsidR="00A24C8B" w:rsidRPr="00FA6177">
        <w:rPr>
          <w:rFonts w:ascii="Arial" w:hAnsi="Arial"/>
          <w:color w:val="006666"/>
          <w:sz w:val="20"/>
          <w:szCs w:val="20"/>
        </w:rPr>
        <w:t>high-quality</w:t>
      </w:r>
      <w:r w:rsidRPr="00FA6177">
        <w:rPr>
          <w:rFonts w:ascii="Arial" w:hAnsi="Arial"/>
          <w:color w:val="006666"/>
          <w:sz w:val="20"/>
          <w:szCs w:val="20"/>
        </w:rPr>
        <w:t xml:space="preserve"> performance are delivered and Council strategic objectives are met. </w:t>
      </w:r>
    </w:p>
    <w:p w14:paraId="0B08B652"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 xml:space="preserve">Co-ordinate and integrate activities within teams, setting operational priorities based on the agreed overarching strategy, to ensure the ongoing provision of appropriate, </w:t>
      </w:r>
      <w:r w:rsidR="00A24C8B" w:rsidRPr="00FA6177">
        <w:rPr>
          <w:rFonts w:ascii="Arial" w:hAnsi="Arial"/>
          <w:color w:val="006666"/>
          <w:sz w:val="20"/>
          <w:szCs w:val="20"/>
        </w:rPr>
        <w:t>high-quality</w:t>
      </w:r>
      <w:r w:rsidRPr="00FA6177">
        <w:rPr>
          <w:rFonts w:ascii="Arial" w:hAnsi="Arial"/>
          <w:color w:val="006666"/>
          <w:sz w:val="20"/>
          <w:szCs w:val="20"/>
        </w:rPr>
        <w:t xml:space="preserve"> services that fully meet the needs of </w:t>
      </w:r>
      <w:r w:rsidR="00A24C8B" w:rsidRPr="00FA6177">
        <w:rPr>
          <w:rFonts w:ascii="Arial" w:hAnsi="Arial"/>
          <w:color w:val="006666"/>
          <w:sz w:val="20"/>
          <w:szCs w:val="20"/>
        </w:rPr>
        <w:t>residents</w:t>
      </w:r>
      <w:r w:rsidRPr="00FA6177">
        <w:rPr>
          <w:rFonts w:ascii="Arial" w:hAnsi="Arial"/>
          <w:color w:val="006666"/>
          <w:sz w:val="20"/>
          <w:szCs w:val="20"/>
        </w:rPr>
        <w:t>. Provide tactical advice to service providers to ensure the effective management of commissioned services and that activities are delivered to the required standard.</w:t>
      </w:r>
    </w:p>
    <w:p w14:paraId="68472B26"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 xml:space="preserve">Monitor and review progress against plans and targets and be accountable for the achievement of agreed outcomes.  </w:t>
      </w:r>
    </w:p>
    <w:p w14:paraId="0D4F35F6"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Review and prioritise the use of available financial, physical and human resources to guarantee they are put to best use in delivering medium-term objectives. The role manages or monitors service budgets to ensure value for money is maximised.</w:t>
      </w:r>
    </w:p>
    <w:p w14:paraId="32D5DA16"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 xml:space="preserve">Develop and manage operational and working relationships with a range of internal and external stakeholders and partners </w:t>
      </w:r>
      <w:proofErr w:type="gramStart"/>
      <w:r w:rsidRPr="00FA6177">
        <w:rPr>
          <w:rFonts w:ascii="Arial" w:hAnsi="Arial"/>
          <w:color w:val="006666"/>
          <w:sz w:val="20"/>
          <w:szCs w:val="20"/>
        </w:rPr>
        <w:t>in order to</w:t>
      </w:r>
      <w:proofErr w:type="gramEnd"/>
      <w:r w:rsidRPr="00FA6177">
        <w:rPr>
          <w:rFonts w:ascii="Arial" w:hAnsi="Arial"/>
          <w:color w:val="006666"/>
          <w:sz w:val="20"/>
          <w:szCs w:val="20"/>
        </w:rPr>
        <w:t xml:space="preserve"> influence others in the delivery of the service, resolve complex issues, and promote the best interests of the Council and its residents.</w:t>
      </w:r>
    </w:p>
    <w:p w14:paraId="511C4EEA"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 xml:space="preserve">Prepare and present operational reports and information </w:t>
      </w:r>
      <w:proofErr w:type="gramStart"/>
      <w:r w:rsidRPr="00FA6177">
        <w:rPr>
          <w:rFonts w:ascii="Arial" w:hAnsi="Arial"/>
          <w:color w:val="006666"/>
          <w:sz w:val="20"/>
          <w:szCs w:val="20"/>
        </w:rPr>
        <w:t>in order to</w:t>
      </w:r>
      <w:proofErr w:type="gramEnd"/>
      <w:r w:rsidRPr="00FA6177">
        <w:rPr>
          <w:rFonts w:ascii="Arial" w:hAnsi="Arial"/>
          <w:color w:val="006666"/>
          <w:sz w:val="20"/>
          <w:szCs w:val="20"/>
        </w:rPr>
        <w:t xml:space="preserve"> provide advice and recommendations on specific, complex issues relevant to the managed area and enable senior management/Elected Members to make informed decisions that are compliant with Council activity. </w:t>
      </w:r>
    </w:p>
    <w:p w14:paraId="460C4771"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lastRenderedPageBreak/>
        <w:t>Recommend and implement tactical and operational standards to assure the achievement of internal reporting requirements and continuous improvement for the managed area in line legislation and best practice.</w:t>
      </w:r>
    </w:p>
    <w:p w14:paraId="601D8B1F"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Analyse areas where measures are to be put in place to manage risks and ensure that the service is compliant with all relevant legislation and statutory requirements. Support the planning and implementation of required business or service change across the Council within the managed area, to respond to medium to long term risks.</w:t>
      </w:r>
    </w:p>
    <w:p w14:paraId="686F12A1"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Implement and co-ordinate large, complex projects, managing multi-disciplinary teams, to ensure delivery standards and enable continuous improvements in the service area in line with legislation and best practice.</w:t>
      </w:r>
    </w:p>
    <w:p w14:paraId="082A99B0"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Responsible and accountable for ensuring equality both in the delivery of their service(s) and in the management of their staff.</w:t>
      </w:r>
    </w:p>
    <w:p w14:paraId="65569754" w14:textId="77777777" w:rsidR="00B038EE" w:rsidRPr="00EC11F0" w:rsidRDefault="00790482" w:rsidP="00A06BDA">
      <w:pPr>
        <w:spacing w:after="0" w:line="240" w:lineRule="auto"/>
        <w:jc w:val="both"/>
        <w:rPr>
          <w:rFonts w:ascii="Arial" w:hAnsi="Arial"/>
          <w:color w:val="595959"/>
          <w:sz w:val="20"/>
          <w:szCs w:val="20"/>
        </w:rPr>
      </w:pPr>
      <w:r w:rsidRPr="00EC11F0">
        <w:rPr>
          <w:rFonts w:ascii="Arial" w:hAnsi="Arial"/>
          <w:color w:val="595959"/>
          <w:sz w:val="20"/>
          <w:szCs w:val="20"/>
        </w:rPr>
        <w:t>R</w:t>
      </w:r>
      <w:r w:rsidR="00B038EE" w:rsidRPr="00EC11F0">
        <w:rPr>
          <w:rFonts w:ascii="Arial" w:hAnsi="Arial"/>
          <w:color w:val="595959"/>
          <w:sz w:val="20"/>
          <w:szCs w:val="20"/>
        </w:rPr>
        <w:t xml:space="preserve">oles at this level will have </w:t>
      </w:r>
      <w:r w:rsidRPr="00EC11F0">
        <w:rPr>
          <w:rFonts w:ascii="Arial" w:hAnsi="Arial"/>
          <w:color w:val="595959"/>
          <w:sz w:val="20"/>
          <w:szCs w:val="20"/>
        </w:rPr>
        <w:t>additional</w:t>
      </w:r>
      <w:r w:rsidR="00B038EE" w:rsidRPr="00EC11F0">
        <w:rPr>
          <w:rFonts w:ascii="Arial" w:hAnsi="Arial"/>
          <w:color w:val="595959"/>
          <w:sz w:val="20"/>
          <w:szCs w:val="20"/>
        </w:rPr>
        <w:t xml:space="preserve"> managerial or professional accountabilities as described below.</w:t>
      </w:r>
    </w:p>
    <w:p w14:paraId="45F859AA" w14:textId="77777777" w:rsidR="00790482" w:rsidRPr="00EC11F0" w:rsidRDefault="00790482" w:rsidP="00B038EE">
      <w:pPr>
        <w:spacing w:after="0" w:line="240" w:lineRule="auto"/>
        <w:rPr>
          <w:rFonts w:ascii="Arial" w:hAnsi="Arial"/>
          <w:color w:val="595959"/>
          <w:sz w:val="20"/>
          <w:szCs w:val="20"/>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B038EE" w:rsidRPr="00EC11F0" w14:paraId="5BD7E770" w14:textId="77777777" w:rsidTr="00EC11F0">
        <w:trPr>
          <w:trHeight w:val="540"/>
        </w:trPr>
        <w:tc>
          <w:tcPr>
            <w:tcW w:w="11057" w:type="dxa"/>
            <w:shd w:val="clear" w:color="auto" w:fill="006550"/>
            <w:vAlign w:val="center"/>
          </w:tcPr>
          <w:p w14:paraId="6394BB07" w14:textId="77777777" w:rsidR="00B038EE" w:rsidRPr="00EC11F0" w:rsidRDefault="00B038EE" w:rsidP="00EC11F0">
            <w:pPr>
              <w:tabs>
                <w:tab w:val="left" w:pos="1051"/>
              </w:tabs>
              <w:spacing w:after="0" w:line="240" w:lineRule="auto"/>
              <w:rPr>
                <w:rFonts w:ascii="Arial" w:hAnsi="Arial"/>
                <w:b/>
                <w:color w:val="000000"/>
              </w:rPr>
            </w:pPr>
            <w:r w:rsidRPr="00EC11F0">
              <w:rPr>
                <w:rFonts w:ascii="Arial" w:hAnsi="Arial"/>
                <w:b/>
                <w:color w:val="FFFFFF"/>
              </w:rPr>
              <w:t>Additional Managerial Accountabilities</w:t>
            </w:r>
          </w:p>
        </w:tc>
      </w:tr>
    </w:tbl>
    <w:p w14:paraId="04D6A31C" w14:textId="77777777" w:rsidR="00B038EE" w:rsidRDefault="00B038EE" w:rsidP="00B038EE">
      <w:pPr>
        <w:pStyle w:val="ListParagraph"/>
        <w:rPr>
          <w:rFonts w:ascii="Arial" w:hAnsi="Arial"/>
          <w:color w:val="006666"/>
          <w:sz w:val="18"/>
          <w:szCs w:val="18"/>
        </w:rPr>
      </w:pPr>
    </w:p>
    <w:p w14:paraId="393C2078"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Effectively manage team members, providing a high level of support and challenge to ensure high quality services. Assisting employees to manage their wellbeing.</w:t>
      </w:r>
    </w:p>
    <w:p w14:paraId="52B67761"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Manage, motivate, and support the deve</w:t>
      </w:r>
      <w:r w:rsidR="005247AA" w:rsidRPr="00FA6177">
        <w:rPr>
          <w:rFonts w:ascii="Arial" w:hAnsi="Arial"/>
          <w:color w:val="006666"/>
          <w:sz w:val="20"/>
          <w:szCs w:val="20"/>
        </w:rPr>
        <w:t>lopment of staff</w:t>
      </w:r>
      <w:r w:rsidRPr="00FA6177">
        <w:rPr>
          <w:rFonts w:ascii="Arial" w:hAnsi="Arial"/>
          <w:color w:val="006666"/>
          <w:sz w:val="20"/>
          <w:szCs w:val="20"/>
        </w:rPr>
        <w:t>, ensuring a highly competent and participative work environment, defining and managing the performance against agreed performance indicators to ensure delivery of an excellent service to the Council and its residents.</w:t>
      </w:r>
    </w:p>
    <w:p w14:paraId="3D0EB1A2"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Monitor and review progress against plans and targets to ensure that training needs are identified and addressed, taking corrective action where necessary to ensure the service meets expectations.</w:t>
      </w:r>
    </w:p>
    <w:p w14:paraId="77C1752E"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Monitor and review progress against plans and targets and be accountable for the achievement of agreed outcomes.</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B038EE" w:rsidRPr="00EC11F0" w14:paraId="495EBC13" w14:textId="77777777" w:rsidTr="00EC11F0">
        <w:trPr>
          <w:trHeight w:val="540"/>
        </w:trPr>
        <w:tc>
          <w:tcPr>
            <w:tcW w:w="11057" w:type="dxa"/>
            <w:shd w:val="clear" w:color="auto" w:fill="006550"/>
            <w:vAlign w:val="center"/>
          </w:tcPr>
          <w:p w14:paraId="0A3FB711" w14:textId="77777777" w:rsidR="00B038EE" w:rsidRPr="00EC11F0" w:rsidRDefault="00B038EE" w:rsidP="00EC11F0">
            <w:pPr>
              <w:tabs>
                <w:tab w:val="left" w:pos="1051"/>
              </w:tabs>
              <w:spacing w:after="0" w:line="240" w:lineRule="auto"/>
              <w:rPr>
                <w:rFonts w:ascii="Arial" w:hAnsi="Arial"/>
                <w:b/>
                <w:color w:val="000000"/>
              </w:rPr>
            </w:pPr>
            <w:r w:rsidRPr="00EC11F0">
              <w:rPr>
                <w:rFonts w:ascii="Arial" w:hAnsi="Arial"/>
                <w:b/>
                <w:color w:val="FFFFFF"/>
              </w:rPr>
              <w:t>Additional Professional Accountabilities</w:t>
            </w:r>
          </w:p>
        </w:tc>
      </w:tr>
    </w:tbl>
    <w:p w14:paraId="526207E2" w14:textId="77777777" w:rsidR="00B038EE" w:rsidRDefault="00B038EE" w:rsidP="00B038EE">
      <w:pPr>
        <w:spacing w:after="0" w:line="240" w:lineRule="auto"/>
      </w:pPr>
    </w:p>
    <w:p w14:paraId="15D540EC"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 xml:space="preserve">As a council specialist provide specific business, technical and service area expertise across the Council making recommendations to support the development of </w:t>
      </w:r>
      <w:r w:rsidR="00A24C8B" w:rsidRPr="00FA6177">
        <w:rPr>
          <w:rFonts w:ascii="Arial" w:hAnsi="Arial"/>
          <w:color w:val="006666"/>
          <w:sz w:val="20"/>
          <w:szCs w:val="20"/>
        </w:rPr>
        <w:t>long-term</w:t>
      </w:r>
      <w:r w:rsidRPr="00FA6177">
        <w:rPr>
          <w:rFonts w:ascii="Arial" w:hAnsi="Arial"/>
          <w:color w:val="006666"/>
          <w:sz w:val="20"/>
          <w:szCs w:val="20"/>
        </w:rPr>
        <w:t xml:space="preserve"> solutions to issues affecting the managed area.</w:t>
      </w:r>
    </w:p>
    <w:p w14:paraId="31284CB7"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Contribute to the development of the area of specialist knowledge across other functions and departments.</w:t>
      </w:r>
    </w:p>
    <w:p w14:paraId="7213DE0C"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Undertake critical analysis of the area of expertise, exercising significant professional judgment in assessing risk and providing advice to peers and more senior officers which will have a medium to long term effect on the service.</w:t>
      </w:r>
    </w:p>
    <w:p w14:paraId="7F3A5CD4" w14:textId="77777777" w:rsidR="00B038EE" w:rsidRPr="00FA6177" w:rsidRDefault="00B038EE" w:rsidP="00A06BDA">
      <w:pPr>
        <w:pStyle w:val="ListParagraph"/>
        <w:numPr>
          <w:ilvl w:val="0"/>
          <w:numId w:val="2"/>
        </w:numPr>
        <w:jc w:val="both"/>
        <w:rPr>
          <w:rFonts w:ascii="Arial" w:hAnsi="Arial"/>
          <w:color w:val="006666"/>
          <w:sz w:val="20"/>
          <w:szCs w:val="20"/>
        </w:rPr>
      </w:pPr>
      <w:r w:rsidRPr="00FA6177">
        <w:rPr>
          <w:rFonts w:ascii="Arial" w:hAnsi="Arial"/>
          <w:color w:val="006666"/>
          <w:sz w:val="20"/>
          <w:szCs w:val="20"/>
        </w:rPr>
        <w:t>Provide and facilitate training and/or information sessions to departments and partner organisations to enhance their understanding of a relevant area of expertise or specialism.</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B038EE" w:rsidRPr="00EC11F0" w14:paraId="3EFBBB97" w14:textId="77777777" w:rsidTr="00EC11F0">
        <w:trPr>
          <w:trHeight w:val="540"/>
        </w:trPr>
        <w:tc>
          <w:tcPr>
            <w:tcW w:w="11057" w:type="dxa"/>
            <w:shd w:val="clear" w:color="auto" w:fill="006550"/>
            <w:vAlign w:val="center"/>
          </w:tcPr>
          <w:p w14:paraId="7D08358F" w14:textId="77777777" w:rsidR="00B038EE" w:rsidRPr="00EC11F0" w:rsidRDefault="00B038EE" w:rsidP="00EC11F0">
            <w:pPr>
              <w:tabs>
                <w:tab w:val="left" w:pos="1051"/>
              </w:tabs>
              <w:spacing w:after="0" w:line="240" w:lineRule="auto"/>
              <w:rPr>
                <w:rFonts w:ascii="Arial" w:hAnsi="Arial"/>
                <w:b/>
                <w:color w:val="000000"/>
              </w:rPr>
            </w:pPr>
            <w:r w:rsidRPr="00EC11F0">
              <w:rPr>
                <w:rFonts w:ascii="Arial" w:hAnsi="Arial"/>
                <w:b/>
                <w:color w:val="FFFFFF"/>
              </w:rPr>
              <w:t>Job Specific Information</w:t>
            </w:r>
          </w:p>
        </w:tc>
      </w:tr>
    </w:tbl>
    <w:p w14:paraId="5A586772" w14:textId="77777777" w:rsidR="00B038EE" w:rsidRPr="00EC11F0" w:rsidRDefault="00B038EE" w:rsidP="00B038EE">
      <w:pPr>
        <w:spacing w:after="0" w:line="240" w:lineRule="auto"/>
        <w:rPr>
          <w:color w:val="000000"/>
          <w:sz w:val="18"/>
          <w:szCs w:val="18"/>
          <w:lang w:eastAsia="en-GB"/>
        </w:rPr>
      </w:pPr>
    </w:p>
    <w:p w14:paraId="0C856738" w14:textId="77777777" w:rsidR="00B038EE" w:rsidRPr="00A06BDA" w:rsidRDefault="00B038EE" w:rsidP="00A06BDA">
      <w:pPr>
        <w:spacing w:after="0" w:line="276" w:lineRule="auto"/>
        <w:jc w:val="both"/>
        <w:rPr>
          <w:rFonts w:ascii="Arial" w:hAnsi="Arial"/>
          <w:b/>
          <w:sz w:val="20"/>
          <w:szCs w:val="20"/>
        </w:rPr>
      </w:pPr>
      <w:r w:rsidRPr="00A06BDA">
        <w:rPr>
          <w:rFonts w:ascii="Arial" w:hAnsi="Arial"/>
          <w:b/>
          <w:sz w:val="20"/>
          <w:szCs w:val="20"/>
        </w:rPr>
        <w:t>Role Purpose</w:t>
      </w:r>
    </w:p>
    <w:p w14:paraId="3F3EF5FE" w14:textId="77777777" w:rsidR="00B038EE" w:rsidRPr="00A06BDA" w:rsidRDefault="00B038EE" w:rsidP="00A06BDA">
      <w:pPr>
        <w:spacing w:after="0" w:line="276" w:lineRule="auto"/>
        <w:jc w:val="both"/>
        <w:rPr>
          <w:rFonts w:ascii="Arial" w:hAnsi="Arial"/>
          <w:b/>
          <w:color w:val="FF0000"/>
          <w:sz w:val="20"/>
          <w:szCs w:val="20"/>
        </w:rPr>
      </w:pPr>
    </w:p>
    <w:p w14:paraId="6BF175DE" w14:textId="77777777" w:rsidR="00B040BE" w:rsidRPr="00676BDE" w:rsidRDefault="00B040BE" w:rsidP="00B040BE">
      <w:pPr>
        <w:tabs>
          <w:tab w:val="left" w:pos="9336"/>
        </w:tabs>
        <w:spacing w:after="0" w:line="276" w:lineRule="auto"/>
        <w:jc w:val="both"/>
        <w:rPr>
          <w:rFonts w:ascii="Arial" w:hAnsi="Arial"/>
          <w:bCs/>
          <w:sz w:val="20"/>
          <w:szCs w:val="20"/>
        </w:rPr>
      </w:pPr>
      <w:r w:rsidRPr="00676BDE">
        <w:rPr>
          <w:rFonts w:ascii="Arial" w:hAnsi="Arial"/>
          <w:bCs/>
          <w:sz w:val="20"/>
          <w:szCs w:val="20"/>
        </w:rPr>
        <w:t xml:space="preserve">To lead, manage and develop the Council’s Commissioning Services for Adults to </w:t>
      </w:r>
      <w:proofErr w:type="gramStart"/>
      <w:r w:rsidRPr="00676BDE">
        <w:rPr>
          <w:rFonts w:ascii="Arial" w:hAnsi="Arial"/>
          <w:bCs/>
          <w:sz w:val="20"/>
          <w:szCs w:val="20"/>
        </w:rPr>
        <w:t>deliver  effective</w:t>
      </w:r>
      <w:proofErr w:type="gramEnd"/>
      <w:r w:rsidRPr="00676BDE">
        <w:rPr>
          <w:rFonts w:ascii="Arial" w:hAnsi="Arial"/>
          <w:bCs/>
          <w:sz w:val="20"/>
          <w:szCs w:val="20"/>
        </w:rPr>
        <w:t xml:space="preserve"> professional commissioning partnership and brokerage services which support co-production, partnership  and relationship commissioning approaches to achieve good  outcomes for people, support and develop a cost effective care market  and complements other services of the Council and its strategic partners.  This will involve innovation and delivering the Council’s vision based on the principles of coproduction with people with lived experience and carers, and other members of our community. </w:t>
      </w:r>
    </w:p>
    <w:p w14:paraId="00D1EB18" w14:textId="7034DF9C" w:rsidR="00A06BDA" w:rsidRPr="00A06BDA" w:rsidRDefault="001D48F0" w:rsidP="00676BDE">
      <w:pPr>
        <w:tabs>
          <w:tab w:val="left" w:pos="9336"/>
        </w:tabs>
        <w:spacing w:after="0" w:line="276" w:lineRule="auto"/>
        <w:jc w:val="both"/>
        <w:rPr>
          <w:rFonts w:ascii="Arial" w:hAnsi="Arial"/>
          <w:b/>
          <w:color w:val="FF0000"/>
          <w:sz w:val="20"/>
          <w:szCs w:val="20"/>
        </w:rPr>
      </w:pPr>
      <w:r>
        <w:rPr>
          <w:rFonts w:ascii="Arial" w:hAnsi="Arial"/>
          <w:b/>
          <w:color w:val="FF0000"/>
          <w:sz w:val="20"/>
          <w:szCs w:val="20"/>
        </w:rPr>
        <w:tab/>
      </w:r>
    </w:p>
    <w:p w14:paraId="05EE49EE" w14:textId="3B89C8ED" w:rsidR="00B038EE" w:rsidRPr="00A06BDA" w:rsidRDefault="00B038EE" w:rsidP="00A06BDA">
      <w:pPr>
        <w:spacing w:after="0" w:line="276" w:lineRule="auto"/>
        <w:jc w:val="both"/>
        <w:rPr>
          <w:rFonts w:ascii="Arial" w:hAnsi="Arial"/>
          <w:b/>
          <w:sz w:val="20"/>
          <w:szCs w:val="20"/>
        </w:rPr>
      </w:pPr>
      <w:r w:rsidRPr="00A06BDA">
        <w:rPr>
          <w:rFonts w:ascii="Arial" w:hAnsi="Arial"/>
          <w:b/>
          <w:sz w:val="20"/>
          <w:szCs w:val="20"/>
        </w:rPr>
        <w:t>Deliverables</w:t>
      </w:r>
    </w:p>
    <w:p w14:paraId="56F3F60D" w14:textId="77777777" w:rsidR="00A06BDA" w:rsidRPr="00A06BDA" w:rsidRDefault="00A06BDA" w:rsidP="00A06BDA">
      <w:pPr>
        <w:spacing w:after="0" w:line="276" w:lineRule="auto"/>
        <w:jc w:val="both"/>
        <w:rPr>
          <w:rFonts w:ascii="Arial" w:hAnsi="Arial"/>
          <w:b/>
          <w:sz w:val="20"/>
          <w:szCs w:val="20"/>
        </w:rPr>
      </w:pPr>
    </w:p>
    <w:p w14:paraId="3C309309" w14:textId="5225CDAF" w:rsidR="00A06BDA" w:rsidRDefault="00A06BDA" w:rsidP="00A06BDA">
      <w:pPr>
        <w:pStyle w:val="ListParagraph"/>
        <w:numPr>
          <w:ilvl w:val="0"/>
          <w:numId w:val="10"/>
        </w:numPr>
        <w:spacing w:before="80" w:after="80" w:line="276" w:lineRule="auto"/>
        <w:jc w:val="both"/>
        <w:rPr>
          <w:rFonts w:ascii="Arial" w:hAnsi="Arial"/>
          <w:sz w:val="20"/>
          <w:szCs w:val="20"/>
        </w:rPr>
      </w:pPr>
      <w:r w:rsidRPr="00A06BDA">
        <w:rPr>
          <w:rFonts w:ascii="Arial" w:eastAsia="Times New Roman" w:hAnsi="Arial"/>
          <w:sz w:val="20"/>
          <w:szCs w:val="20"/>
        </w:rPr>
        <w:t>To have prime and day-to-day</w:t>
      </w:r>
      <w:r w:rsidRPr="00A06BDA">
        <w:rPr>
          <w:rFonts w:ascii="Arial" w:eastAsia="Times New Roman" w:hAnsi="Arial"/>
          <w:b/>
          <w:sz w:val="20"/>
          <w:szCs w:val="20"/>
        </w:rPr>
        <w:t xml:space="preserve"> </w:t>
      </w:r>
      <w:r w:rsidRPr="00A06BDA">
        <w:rPr>
          <w:rFonts w:ascii="Arial" w:eastAsia="Times New Roman" w:hAnsi="Arial"/>
          <w:sz w:val="20"/>
          <w:szCs w:val="20"/>
        </w:rPr>
        <w:t>responsibility for the oversight of the complete commissioning cycle</w:t>
      </w:r>
      <w:r w:rsidR="001D48F0">
        <w:rPr>
          <w:rFonts w:ascii="Arial" w:eastAsia="Times New Roman" w:hAnsi="Arial"/>
          <w:sz w:val="20"/>
          <w:szCs w:val="20"/>
        </w:rPr>
        <w:t>.</w:t>
      </w:r>
      <w:r w:rsidRPr="00A06BDA">
        <w:rPr>
          <w:rFonts w:ascii="Arial" w:eastAsia="Times New Roman" w:hAnsi="Arial"/>
          <w:sz w:val="20"/>
          <w:szCs w:val="20"/>
        </w:rPr>
        <w:t xml:space="preserve"> that underpins</w:t>
      </w:r>
      <w:r w:rsidR="00676BDE">
        <w:rPr>
          <w:rFonts w:ascii="Arial" w:eastAsia="Times New Roman" w:hAnsi="Arial"/>
          <w:sz w:val="20"/>
          <w:szCs w:val="20"/>
        </w:rPr>
        <w:t xml:space="preserve"> </w:t>
      </w:r>
      <w:r w:rsidR="00B040BE">
        <w:rPr>
          <w:rFonts w:ascii="Arial" w:eastAsia="Times New Roman" w:hAnsi="Arial"/>
          <w:sz w:val="20"/>
          <w:szCs w:val="20"/>
        </w:rPr>
        <w:t>commissioning</w:t>
      </w:r>
      <w:r w:rsidRPr="00A06BDA">
        <w:rPr>
          <w:rFonts w:ascii="Arial" w:eastAsia="Times New Roman" w:hAnsi="Arial"/>
          <w:sz w:val="20"/>
          <w:szCs w:val="20"/>
        </w:rPr>
        <w:t xml:space="preserve">.  The service will include researching, designing, </w:t>
      </w:r>
      <w:r w:rsidRPr="00A06BDA">
        <w:rPr>
          <w:rFonts w:ascii="Arial" w:hAnsi="Arial"/>
          <w:sz w:val="20"/>
          <w:szCs w:val="20"/>
        </w:rPr>
        <w:t xml:space="preserve">commissioning, brokering and negotiating a range of social care, housing or health services or internal social care provision </w:t>
      </w:r>
      <w:r w:rsidR="001D48F0">
        <w:rPr>
          <w:rFonts w:ascii="Arial" w:hAnsi="Arial"/>
          <w:sz w:val="20"/>
          <w:szCs w:val="20"/>
        </w:rPr>
        <w:t>coproduced on an individual (brokering) or strategic level (commissioning)</w:t>
      </w:r>
      <w:r w:rsidR="00676BDE">
        <w:rPr>
          <w:rFonts w:ascii="Arial" w:hAnsi="Arial"/>
          <w:sz w:val="20"/>
          <w:szCs w:val="20"/>
        </w:rPr>
        <w:t xml:space="preserve"> l</w:t>
      </w:r>
      <w:r w:rsidR="001D48F0">
        <w:rPr>
          <w:rFonts w:ascii="Arial" w:hAnsi="Arial"/>
          <w:sz w:val="20"/>
          <w:szCs w:val="20"/>
        </w:rPr>
        <w:t xml:space="preserve">evel. </w:t>
      </w:r>
      <w:r w:rsidRPr="00A06BDA">
        <w:rPr>
          <w:rFonts w:ascii="Arial" w:hAnsi="Arial"/>
          <w:sz w:val="20"/>
          <w:szCs w:val="20"/>
        </w:rPr>
        <w:t xml:space="preserve">Such services may be delivered by independent and voluntary sector providers or through, for example, </w:t>
      </w:r>
      <w:r w:rsidR="00B040BE">
        <w:rPr>
          <w:rFonts w:ascii="Arial" w:hAnsi="Arial"/>
          <w:sz w:val="20"/>
          <w:szCs w:val="20"/>
        </w:rPr>
        <w:t xml:space="preserve">coproduction </w:t>
      </w:r>
      <w:r w:rsidR="001D48F0">
        <w:rPr>
          <w:rFonts w:ascii="Arial" w:hAnsi="Arial"/>
          <w:sz w:val="20"/>
          <w:szCs w:val="20"/>
        </w:rPr>
        <w:t xml:space="preserve">with people with lived expertise or </w:t>
      </w:r>
      <w:r w:rsidRPr="00A06BDA">
        <w:rPr>
          <w:rFonts w:ascii="Arial" w:hAnsi="Arial"/>
          <w:sz w:val="20"/>
          <w:szCs w:val="20"/>
        </w:rPr>
        <w:t>community engagement</w:t>
      </w:r>
      <w:r w:rsidR="00676BDE">
        <w:rPr>
          <w:rFonts w:ascii="Arial" w:hAnsi="Arial"/>
          <w:sz w:val="20"/>
          <w:szCs w:val="20"/>
        </w:rPr>
        <w:t>.</w:t>
      </w:r>
    </w:p>
    <w:p w14:paraId="58567D5A" w14:textId="1FCB9452" w:rsidR="00A06BDA" w:rsidRPr="00A06BDA" w:rsidRDefault="00A06BDA" w:rsidP="00A06BDA">
      <w:pPr>
        <w:pStyle w:val="ListParagraph"/>
        <w:numPr>
          <w:ilvl w:val="0"/>
          <w:numId w:val="10"/>
        </w:numPr>
        <w:spacing w:before="80" w:after="80" w:line="276" w:lineRule="auto"/>
        <w:jc w:val="both"/>
        <w:rPr>
          <w:rFonts w:ascii="Arial" w:hAnsi="Arial"/>
          <w:sz w:val="20"/>
          <w:szCs w:val="20"/>
        </w:rPr>
      </w:pPr>
      <w:r w:rsidRPr="00A06BDA">
        <w:rPr>
          <w:rFonts w:ascii="Arial" w:hAnsi="Arial"/>
          <w:sz w:val="20"/>
          <w:szCs w:val="20"/>
        </w:rPr>
        <w:lastRenderedPageBreak/>
        <w:t xml:space="preserve">To achieve joint service improvements and outcomes for people </w:t>
      </w:r>
      <w:proofErr w:type="gramStart"/>
      <w:r w:rsidRPr="00A06BDA">
        <w:rPr>
          <w:rFonts w:ascii="Arial" w:hAnsi="Arial"/>
          <w:sz w:val="20"/>
          <w:szCs w:val="20"/>
        </w:rPr>
        <w:t>through the use of</w:t>
      </w:r>
      <w:proofErr w:type="gramEnd"/>
      <w:r w:rsidRPr="00A06BDA">
        <w:rPr>
          <w:rFonts w:ascii="Arial" w:hAnsi="Arial"/>
          <w:sz w:val="20"/>
          <w:szCs w:val="20"/>
        </w:rPr>
        <w:t xml:space="preserve"> contracting and procurement mechanisms to deliver existing and new cost effective and </w:t>
      </w:r>
      <w:r w:rsidR="00676BDE" w:rsidRPr="00A06BDA">
        <w:rPr>
          <w:rFonts w:ascii="Arial" w:hAnsi="Arial"/>
          <w:sz w:val="20"/>
          <w:szCs w:val="20"/>
        </w:rPr>
        <w:t>high-quality</w:t>
      </w:r>
      <w:r w:rsidRPr="00A06BDA">
        <w:rPr>
          <w:rFonts w:ascii="Arial" w:hAnsi="Arial"/>
          <w:sz w:val="20"/>
          <w:szCs w:val="20"/>
        </w:rPr>
        <w:t xml:space="preserve"> services, especially through the development of community capacity and use of the external providers, including those relevant services identified in the Health and Wellbeing </w:t>
      </w:r>
      <w:r w:rsidR="00B040BE">
        <w:rPr>
          <w:rFonts w:ascii="Arial" w:hAnsi="Arial"/>
          <w:sz w:val="20"/>
          <w:szCs w:val="20"/>
        </w:rPr>
        <w:t xml:space="preserve">or other relevant </w:t>
      </w:r>
      <w:r w:rsidRPr="00A06BDA">
        <w:rPr>
          <w:rFonts w:ascii="Arial" w:hAnsi="Arial"/>
          <w:sz w:val="20"/>
          <w:szCs w:val="20"/>
        </w:rPr>
        <w:t>Strateg</w:t>
      </w:r>
      <w:r w:rsidR="00B040BE">
        <w:rPr>
          <w:rFonts w:ascii="Arial" w:hAnsi="Arial"/>
          <w:sz w:val="20"/>
          <w:szCs w:val="20"/>
        </w:rPr>
        <w:t>ies</w:t>
      </w:r>
      <w:r w:rsidRPr="00A06BDA">
        <w:rPr>
          <w:rFonts w:ascii="Arial" w:eastAsia="Times New Roman" w:hAnsi="Arial"/>
          <w:sz w:val="20"/>
          <w:szCs w:val="20"/>
        </w:rPr>
        <w:t xml:space="preserve">. </w:t>
      </w:r>
    </w:p>
    <w:p w14:paraId="2AC76FC6" w14:textId="01BB3210" w:rsidR="00A06BDA" w:rsidRDefault="00A06BDA" w:rsidP="00A06BDA">
      <w:pPr>
        <w:pStyle w:val="ListParagraph"/>
        <w:numPr>
          <w:ilvl w:val="0"/>
          <w:numId w:val="10"/>
        </w:numPr>
        <w:spacing w:before="80" w:after="80" w:line="276" w:lineRule="auto"/>
        <w:jc w:val="both"/>
        <w:rPr>
          <w:rFonts w:ascii="Arial" w:hAnsi="Arial"/>
          <w:sz w:val="20"/>
          <w:szCs w:val="20"/>
        </w:rPr>
      </w:pPr>
      <w:r w:rsidRPr="00A06BDA">
        <w:rPr>
          <w:rFonts w:ascii="Arial" w:hAnsi="Arial"/>
          <w:sz w:val="20"/>
          <w:szCs w:val="20"/>
        </w:rPr>
        <w:t xml:space="preserve">To develop the range and availability of social and NHS care commissioned services which are aligned to the needs of the population and strategic objectives of the Council and the </w:t>
      </w:r>
      <w:r w:rsidR="00B040BE">
        <w:rPr>
          <w:rFonts w:ascii="Arial" w:hAnsi="Arial"/>
          <w:sz w:val="20"/>
          <w:szCs w:val="20"/>
        </w:rPr>
        <w:t>Integrated Care System</w:t>
      </w:r>
      <w:r w:rsidRPr="00A06BDA">
        <w:rPr>
          <w:rFonts w:ascii="Arial" w:hAnsi="Arial"/>
          <w:sz w:val="20"/>
          <w:szCs w:val="20"/>
        </w:rPr>
        <w:t>.</w:t>
      </w:r>
    </w:p>
    <w:p w14:paraId="08D6EA73" w14:textId="5A46C32E" w:rsidR="00A06BDA" w:rsidRDefault="00A06BDA" w:rsidP="00A06BDA">
      <w:pPr>
        <w:pStyle w:val="ListParagraph"/>
        <w:numPr>
          <w:ilvl w:val="0"/>
          <w:numId w:val="10"/>
        </w:numPr>
        <w:spacing w:before="80" w:after="80" w:line="276" w:lineRule="auto"/>
        <w:jc w:val="both"/>
        <w:rPr>
          <w:rFonts w:ascii="Arial" w:hAnsi="Arial"/>
          <w:sz w:val="20"/>
          <w:szCs w:val="20"/>
        </w:rPr>
      </w:pPr>
      <w:r w:rsidRPr="00A06BDA">
        <w:rPr>
          <w:rFonts w:ascii="Arial" w:hAnsi="Arial"/>
          <w:sz w:val="20"/>
          <w:szCs w:val="20"/>
        </w:rPr>
        <w:t xml:space="preserve">To </w:t>
      </w:r>
      <w:r w:rsidR="00676BDE" w:rsidRPr="00A06BDA">
        <w:rPr>
          <w:rFonts w:ascii="Arial" w:hAnsi="Arial"/>
          <w:sz w:val="20"/>
          <w:szCs w:val="20"/>
        </w:rPr>
        <w:t>lead,</w:t>
      </w:r>
      <w:r w:rsidR="00781A54">
        <w:rPr>
          <w:rFonts w:ascii="Arial" w:hAnsi="Arial"/>
          <w:sz w:val="20"/>
          <w:szCs w:val="20"/>
        </w:rPr>
        <w:t xml:space="preserve"> </w:t>
      </w:r>
      <w:r w:rsidRPr="00A06BDA">
        <w:rPr>
          <w:rFonts w:ascii="Arial" w:hAnsi="Arial"/>
          <w:sz w:val="20"/>
          <w:szCs w:val="20"/>
        </w:rPr>
        <w:t xml:space="preserve">develop and implement strategies for market development and commissioning and annual action plans. </w:t>
      </w:r>
    </w:p>
    <w:p w14:paraId="6C5C9A55" w14:textId="7F4F6E21" w:rsidR="00A06BDA" w:rsidRPr="00A06BDA" w:rsidRDefault="00A06BDA" w:rsidP="00A06BDA">
      <w:pPr>
        <w:pStyle w:val="ListParagraph"/>
        <w:numPr>
          <w:ilvl w:val="0"/>
          <w:numId w:val="10"/>
        </w:numPr>
        <w:spacing w:before="80" w:after="80" w:line="276" w:lineRule="auto"/>
        <w:jc w:val="both"/>
        <w:rPr>
          <w:rFonts w:ascii="Arial" w:hAnsi="Arial"/>
          <w:sz w:val="20"/>
          <w:szCs w:val="20"/>
        </w:rPr>
      </w:pPr>
      <w:r w:rsidRPr="00A06BDA">
        <w:rPr>
          <w:rFonts w:ascii="Arial" w:eastAsia="Times New Roman" w:hAnsi="Arial"/>
          <w:sz w:val="20"/>
          <w:szCs w:val="20"/>
        </w:rPr>
        <w:t>To lead, develop and implement quality assurance mechanisms which include monitoring satisfaction for all services commissioned by the CAH Commissioning Hub</w:t>
      </w:r>
      <w:r w:rsidR="00B040BE">
        <w:rPr>
          <w:rFonts w:ascii="Arial" w:eastAsia="Times New Roman" w:hAnsi="Arial"/>
          <w:sz w:val="20"/>
          <w:szCs w:val="20"/>
        </w:rPr>
        <w:t xml:space="preserve"> from people who require or access support services and their </w:t>
      </w:r>
      <w:proofErr w:type="spellStart"/>
      <w:r w:rsidR="00B040BE">
        <w:rPr>
          <w:rFonts w:ascii="Arial" w:eastAsia="Times New Roman" w:hAnsi="Arial"/>
          <w:sz w:val="20"/>
          <w:szCs w:val="20"/>
        </w:rPr>
        <w:t>carers</w:t>
      </w:r>
      <w:proofErr w:type="spellEnd"/>
      <w:r w:rsidR="00B040BE">
        <w:rPr>
          <w:rFonts w:ascii="Arial" w:eastAsia="Times New Roman" w:hAnsi="Arial"/>
          <w:sz w:val="20"/>
          <w:szCs w:val="20"/>
        </w:rPr>
        <w:t>.</w:t>
      </w:r>
      <w:r w:rsidRPr="00A06BDA">
        <w:rPr>
          <w:rFonts w:ascii="Arial" w:eastAsia="Times New Roman" w:hAnsi="Arial"/>
          <w:sz w:val="20"/>
          <w:szCs w:val="20"/>
        </w:rPr>
        <w:t xml:space="preserve"> </w:t>
      </w:r>
    </w:p>
    <w:p w14:paraId="19228550" w14:textId="02AF5E3D" w:rsidR="00781A54" w:rsidRPr="00676BDE" w:rsidRDefault="00A06BDA" w:rsidP="00A06BDA">
      <w:pPr>
        <w:pStyle w:val="ListParagraph"/>
        <w:numPr>
          <w:ilvl w:val="0"/>
          <w:numId w:val="10"/>
        </w:numPr>
        <w:spacing w:before="80" w:after="80" w:line="276" w:lineRule="auto"/>
        <w:jc w:val="both"/>
        <w:rPr>
          <w:rFonts w:ascii="Arial" w:hAnsi="Arial"/>
          <w:sz w:val="20"/>
          <w:szCs w:val="20"/>
        </w:rPr>
      </w:pPr>
      <w:r w:rsidRPr="00A06BDA">
        <w:rPr>
          <w:rFonts w:ascii="Arial" w:eastAsia="Times New Roman" w:hAnsi="Arial"/>
          <w:sz w:val="20"/>
          <w:szCs w:val="20"/>
        </w:rPr>
        <w:t>To maintain broader multi-agency safeguarding awareness and practice with other agencies and regulators (e.g. Care Quality Commission)</w:t>
      </w:r>
      <w:r w:rsidR="00B040BE">
        <w:rPr>
          <w:rFonts w:ascii="Arial" w:eastAsia="Times New Roman" w:hAnsi="Arial"/>
          <w:sz w:val="20"/>
          <w:szCs w:val="20"/>
        </w:rPr>
        <w:t xml:space="preserve"> and work closely alongside Organisational </w:t>
      </w:r>
      <w:r w:rsidR="00781A54">
        <w:rPr>
          <w:rFonts w:ascii="Arial" w:eastAsia="Times New Roman" w:hAnsi="Arial"/>
          <w:sz w:val="20"/>
          <w:szCs w:val="20"/>
        </w:rPr>
        <w:t>safeguarding and other roles</w:t>
      </w:r>
    </w:p>
    <w:p w14:paraId="2C1791A3" w14:textId="6016528B" w:rsidR="00A06BDA" w:rsidRPr="00A06BDA" w:rsidRDefault="00781A54" w:rsidP="00A06BDA">
      <w:pPr>
        <w:pStyle w:val="ListParagraph"/>
        <w:numPr>
          <w:ilvl w:val="0"/>
          <w:numId w:val="10"/>
        </w:numPr>
        <w:spacing w:before="80" w:after="80" w:line="276" w:lineRule="auto"/>
        <w:jc w:val="both"/>
        <w:rPr>
          <w:rFonts w:ascii="Arial" w:hAnsi="Arial"/>
          <w:sz w:val="20"/>
          <w:szCs w:val="20"/>
        </w:rPr>
      </w:pPr>
      <w:r>
        <w:rPr>
          <w:rFonts w:ascii="Arial" w:eastAsia="Times New Roman" w:hAnsi="Arial"/>
          <w:sz w:val="20"/>
          <w:szCs w:val="20"/>
        </w:rPr>
        <w:t xml:space="preserve">To work closely with operational adult care and housing teams, to develop and deliver strategic and operational transformation. </w:t>
      </w:r>
    </w:p>
    <w:p w14:paraId="104A8D16" w14:textId="765B6AA7" w:rsidR="00A06BDA" w:rsidRPr="00A06BDA" w:rsidRDefault="00A06BDA" w:rsidP="00A06BDA">
      <w:pPr>
        <w:pStyle w:val="ListParagraph"/>
        <w:numPr>
          <w:ilvl w:val="0"/>
          <w:numId w:val="10"/>
        </w:numPr>
        <w:spacing w:before="80" w:after="80" w:line="276" w:lineRule="auto"/>
        <w:jc w:val="both"/>
        <w:rPr>
          <w:rFonts w:ascii="Arial" w:hAnsi="Arial"/>
          <w:sz w:val="20"/>
          <w:szCs w:val="20"/>
        </w:rPr>
      </w:pPr>
      <w:r w:rsidRPr="00A06BDA">
        <w:rPr>
          <w:rFonts w:ascii="Arial" w:eastAsia="Times New Roman" w:hAnsi="Arial"/>
          <w:sz w:val="20"/>
          <w:szCs w:val="20"/>
        </w:rPr>
        <w:t>To lead, manage, motivate and develop a team of professional staff to ensure the delivery of high quality, cost effective/value for money and efficient services.</w:t>
      </w:r>
    </w:p>
    <w:p w14:paraId="4CD8DF96" w14:textId="5B3EC7AE" w:rsidR="00B038EE" w:rsidRPr="00A06BDA" w:rsidRDefault="00A06BDA" w:rsidP="00A06BDA">
      <w:pPr>
        <w:spacing w:before="80" w:after="80" w:line="276" w:lineRule="auto"/>
        <w:jc w:val="both"/>
        <w:rPr>
          <w:rFonts w:ascii="Arial" w:hAnsi="Arial"/>
          <w:b/>
          <w:sz w:val="20"/>
          <w:szCs w:val="20"/>
        </w:rPr>
      </w:pPr>
      <w:r>
        <w:rPr>
          <w:rFonts w:ascii="Arial" w:hAnsi="Arial"/>
          <w:b/>
          <w:sz w:val="20"/>
          <w:szCs w:val="20"/>
        </w:rPr>
        <w:br/>
      </w:r>
      <w:r w:rsidR="00B038EE" w:rsidRPr="00A06BDA">
        <w:rPr>
          <w:rFonts w:ascii="Arial" w:hAnsi="Arial"/>
          <w:b/>
          <w:sz w:val="20"/>
          <w:szCs w:val="20"/>
        </w:rPr>
        <w:t xml:space="preserve">Dimensions of the Role </w:t>
      </w:r>
    </w:p>
    <w:p w14:paraId="12485F8A" w14:textId="77777777" w:rsidR="00A06BDA" w:rsidRPr="00A06BDA" w:rsidRDefault="00A06BDA" w:rsidP="00A06BDA">
      <w:pPr>
        <w:spacing w:line="276" w:lineRule="auto"/>
        <w:jc w:val="both"/>
        <w:rPr>
          <w:rFonts w:ascii="Arial" w:hAnsi="Arial"/>
          <w:sz w:val="20"/>
          <w:szCs w:val="20"/>
          <w:u w:val="single"/>
        </w:rPr>
      </w:pPr>
      <w:r w:rsidRPr="00A06BDA">
        <w:rPr>
          <w:rFonts w:ascii="Arial" w:hAnsi="Arial"/>
          <w:sz w:val="20"/>
          <w:szCs w:val="20"/>
          <w:u w:val="single"/>
        </w:rPr>
        <w:t>Numbers of staff managed/supervised</w:t>
      </w:r>
    </w:p>
    <w:p w14:paraId="7D85EC9F" w14:textId="2540D9A8" w:rsidR="00A06BDA" w:rsidRPr="00A06BDA" w:rsidRDefault="00A06BDA" w:rsidP="00A06BDA">
      <w:pPr>
        <w:spacing w:line="276" w:lineRule="auto"/>
        <w:jc w:val="both"/>
        <w:rPr>
          <w:rFonts w:ascii="Arial" w:hAnsi="Arial"/>
          <w:sz w:val="20"/>
          <w:szCs w:val="20"/>
        </w:rPr>
      </w:pPr>
      <w:r w:rsidRPr="00A06BDA">
        <w:rPr>
          <w:rFonts w:ascii="Arial" w:hAnsi="Arial"/>
          <w:sz w:val="20"/>
          <w:szCs w:val="20"/>
        </w:rPr>
        <w:t xml:space="preserve">The Partnerships and Commissioning Service has 32 FTE. The post holder, with the assistance of </w:t>
      </w:r>
      <w:r w:rsidR="00781A54">
        <w:rPr>
          <w:rFonts w:ascii="Arial" w:hAnsi="Arial"/>
          <w:sz w:val="20"/>
          <w:szCs w:val="20"/>
        </w:rPr>
        <w:t>two Strategic Commissioning Managers (Hay 3)</w:t>
      </w:r>
      <w:r w:rsidRPr="00A06BDA">
        <w:rPr>
          <w:rFonts w:ascii="Arial" w:hAnsi="Arial"/>
          <w:sz w:val="20"/>
          <w:szCs w:val="20"/>
        </w:rPr>
        <w:t xml:space="preserve"> will be responsible for management/supervision of the team, and directly responsible for between </w:t>
      </w:r>
      <w:r w:rsidR="00781A54">
        <w:rPr>
          <w:rFonts w:ascii="Arial" w:hAnsi="Arial"/>
          <w:sz w:val="20"/>
          <w:szCs w:val="20"/>
        </w:rPr>
        <w:t>4 to 5 FTE (including Hay3s)</w:t>
      </w:r>
    </w:p>
    <w:p w14:paraId="15D39882" w14:textId="77777777" w:rsidR="00A06BDA" w:rsidRPr="00A06BDA" w:rsidRDefault="00A06BDA" w:rsidP="00A06BDA">
      <w:pPr>
        <w:spacing w:line="276" w:lineRule="auto"/>
        <w:jc w:val="both"/>
        <w:rPr>
          <w:rFonts w:ascii="Arial" w:hAnsi="Arial"/>
          <w:sz w:val="20"/>
          <w:szCs w:val="20"/>
          <w:u w:val="single"/>
        </w:rPr>
      </w:pPr>
      <w:r w:rsidRPr="00A06BDA">
        <w:rPr>
          <w:rFonts w:ascii="Arial" w:hAnsi="Arial"/>
          <w:sz w:val="20"/>
          <w:szCs w:val="20"/>
          <w:u w:val="single"/>
        </w:rPr>
        <w:t>Size of budget directly controlled or otherwise held by the job holder (please specify in what capacity) or which the job holder has influence over (please specify)</w:t>
      </w:r>
    </w:p>
    <w:p w14:paraId="718E79BB" w14:textId="4EADD787" w:rsidR="00A06BDA" w:rsidRPr="00A06BDA" w:rsidRDefault="00A06BDA" w:rsidP="00A06BDA">
      <w:pPr>
        <w:spacing w:line="276" w:lineRule="auto"/>
        <w:jc w:val="both"/>
        <w:rPr>
          <w:rFonts w:ascii="Arial" w:hAnsi="Arial"/>
          <w:sz w:val="20"/>
          <w:szCs w:val="20"/>
        </w:rPr>
      </w:pPr>
      <w:r w:rsidRPr="00A06BDA">
        <w:rPr>
          <w:rFonts w:ascii="Arial" w:hAnsi="Arial"/>
          <w:sz w:val="20"/>
          <w:szCs w:val="20"/>
        </w:rPr>
        <w:t>The post holder has responsibility for purchasing budgets that are used for the delivery of social care services to clients. The estimated gross value of these budgets is circa £80 million per year, and further detail is set out in the section below on the value of projects/contracts.</w:t>
      </w:r>
    </w:p>
    <w:p w14:paraId="01E0F838" w14:textId="77777777" w:rsidR="00A06BDA" w:rsidRPr="00A06BDA" w:rsidRDefault="00A06BDA" w:rsidP="00A06BDA">
      <w:pPr>
        <w:spacing w:line="276" w:lineRule="auto"/>
        <w:jc w:val="both"/>
        <w:rPr>
          <w:rFonts w:ascii="Arial" w:hAnsi="Arial"/>
          <w:sz w:val="20"/>
          <w:szCs w:val="20"/>
          <w:u w:val="single"/>
        </w:rPr>
      </w:pPr>
      <w:r w:rsidRPr="00A06BDA">
        <w:rPr>
          <w:rFonts w:ascii="Arial" w:hAnsi="Arial"/>
          <w:sz w:val="20"/>
          <w:szCs w:val="20"/>
          <w:u w:val="single"/>
        </w:rPr>
        <w:t>Number of enquiries/items processed</w:t>
      </w:r>
    </w:p>
    <w:p w14:paraId="2E9F246F" w14:textId="7E324250" w:rsidR="00A06BDA" w:rsidRPr="00A06BDA" w:rsidRDefault="00A06BDA" w:rsidP="00A06BDA">
      <w:pPr>
        <w:spacing w:line="276" w:lineRule="auto"/>
        <w:jc w:val="both"/>
        <w:rPr>
          <w:rFonts w:ascii="Arial" w:hAnsi="Arial"/>
          <w:sz w:val="20"/>
          <w:szCs w:val="20"/>
        </w:rPr>
      </w:pPr>
      <w:r w:rsidRPr="00A06BDA">
        <w:rPr>
          <w:rFonts w:ascii="Arial" w:hAnsi="Arial"/>
          <w:sz w:val="20"/>
          <w:szCs w:val="20"/>
        </w:rPr>
        <w:t xml:space="preserve">The team supports the delivery of social care services to more than 3,200 clients and processes more than 2,200 requests for service and service amendments and about 2,200 invoices per year. </w:t>
      </w:r>
    </w:p>
    <w:p w14:paraId="2A45709F" w14:textId="77777777" w:rsidR="00A06BDA" w:rsidRPr="00A06BDA" w:rsidRDefault="00A06BDA" w:rsidP="00A06BDA">
      <w:pPr>
        <w:spacing w:line="276" w:lineRule="auto"/>
        <w:jc w:val="both"/>
        <w:rPr>
          <w:rFonts w:ascii="Arial" w:hAnsi="Arial"/>
          <w:sz w:val="20"/>
          <w:szCs w:val="20"/>
          <w:u w:val="single"/>
        </w:rPr>
      </w:pPr>
      <w:r w:rsidRPr="00A06BDA">
        <w:rPr>
          <w:rFonts w:ascii="Arial" w:hAnsi="Arial"/>
          <w:sz w:val="20"/>
          <w:szCs w:val="20"/>
          <w:u w:val="single"/>
        </w:rPr>
        <w:t>Value of projects/contracts that the job holder manages/supervises or is involved with (state level of involvement)</w:t>
      </w:r>
    </w:p>
    <w:p w14:paraId="546048FA" w14:textId="216CA96E" w:rsidR="006C2EEC" w:rsidRDefault="00A06BDA" w:rsidP="006C2EEC">
      <w:pPr>
        <w:spacing w:line="276" w:lineRule="auto"/>
        <w:jc w:val="both"/>
        <w:rPr>
          <w:rFonts w:ascii="Arial" w:hAnsi="Arial"/>
          <w:sz w:val="20"/>
          <w:szCs w:val="20"/>
        </w:rPr>
      </w:pPr>
      <w:r w:rsidRPr="00A06BDA">
        <w:rPr>
          <w:rFonts w:ascii="Arial" w:hAnsi="Arial"/>
          <w:sz w:val="20"/>
          <w:szCs w:val="20"/>
        </w:rPr>
        <w:t xml:space="preserve">The post holder overviews, manages and influences budgets through the Council’s contracts for the following social care and housing services, either directly or via the </w:t>
      </w:r>
      <w:r w:rsidR="00676BDE" w:rsidRPr="00A06BDA">
        <w:rPr>
          <w:rFonts w:ascii="Arial" w:hAnsi="Arial"/>
          <w:sz w:val="20"/>
          <w:szCs w:val="20"/>
        </w:rPr>
        <w:t xml:space="preserve">Commissioning </w:t>
      </w:r>
      <w:proofErr w:type="gramStart"/>
      <w:r w:rsidR="00676BDE" w:rsidRPr="00A06BDA">
        <w:rPr>
          <w:rFonts w:ascii="Arial" w:hAnsi="Arial"/>
          <w:sz w:val="20"/>
          <w:szCs w:val="20"/>
        </w:rPr>
        <w:t>Managers</w:t>
      </w:r>
      <w:r w:rsidRPr="00A06BDA">
        <w:rPr>
          <w:rFonts w:ascii="Arial" w:hAnsi="Arial"/>
          <w:sz w:val="20"/>
          <w:szCs w:val="20"/>
        </w:rPr>
        <w:t>:-</w:t>
      </w:r>
      <w:proofErr w:type="gramEnd"/>
    </w:p>
    <w:p w14:paraId="66B20167" w14:textId="77777777" w:rsidR="006C2EEC" w:rsidRDefault="00A06BDA" w:rsidP="006C2EEC">
      <w:pPr>
        <w:pStyle w:val="ListParagraph"/>
        <w:numPr>
          <w:ilvl w:val="0"/>
          <w:numId w:val="11"/>
        </w:numPr>
        <w:spacing w:line="276" w:lineRule="auto"/>
        <w:jc w:val="both"/>
        <w:rPr>
          <w:rFonts w:ascii="Arial" w:hAnsi="Arial"/>
          <w:sz w:val="20"/>
          <w:szCs w:val="20"/>
        </w:rPr>
      </w:pPr>
      <w:r w:rsidRPr="006C2EEC">
        <w:rPr>
          <w:rFonts w:ascii="Arial" w:hAnsi="Arial"/>
          <w:sz w:val="20"/>
          <w:szCs w:val="20"/>
        </w:rPr>
        <w:t>£40m pa – Residential and Nursing Care Homes for Adults</w:t>
      </w:r>
    </w:p>
    <w:p w14:paraId="62E74B1A" w14:textId="5BC6B051" w:rsidR="006C2EEC" w:rsidRDefault="00A06BDA" w:rsidP="006C2EEC">
      <w:pPr>
        <w:pStyle w:val="ListParagraph"/>
        <w:numPr>
          <w:ilvl w:val="0"/>
          <w:numId w:val="11"/>
        </w:numPr>
        <w:spacing w:line="276" w:lineRule="auto"/>
        <w:jc w:val="both"/>
        <w:rPr>
          <w:rFonts w:ascii="Arial" w:hAnsi="Arial"/>
          <w:sz w:val="20"/>
          <w:szCs w:val="20"/>
        </w:rPr>
      </w:pPr>
      <w:r w:rsidRPr="006C2EEC">
        <w:rPr>
          <w:rFonts w:ascii="Arial" w:hAnsi="Arial"/>
          <w:sz w:val="20"/>
          <w:szCs w:val="20"/>
        </w:rPr>
        <w:t xml:space="preserve">£25m pa – </w:t>
      </w:r>
      <w:r w:rsidR="00676BDE" w:rsidRPr="006C2EEC">
        <w:rPr>
          <w:rFonts w:ascii="Arial" w:hAnsi="Arial"/>
          <w:sz w:val="20"/>
          <w:szCs w:val="20"/>
        </w:rPr>
        <w:t>Non-residential</w:t>
      </w:r>
      <w:r w:rsidRPr="006C2EEC">
        <w:rPr>
          <w:rFonts w:ascii="Arial" w:hAnsi="Arial"/>
          <w:sz w:val="20"/>
          <w:szCs w:val="20"/>
        </w:rPr>
        <w:t xml:space="preserve"> care and support for </w:t>
      </w:r>
      <w:proofErr w:type="gramStart"/>
      <w:r w:rsidRPr="006C2EEC">
        <w:rPr>
          <w:rFonts w:ascii="Arial" w:hAnsi="Arial"/>
          <w:sz w:val="20"/>
          <w:szCs w:val="20"/>
        </w:rPr>
        <w:t>Adults</w:t>
      </w:r>
      <w:proofErr w:type="gramEnd"/>
    </w:p>
    <w:p w14:paraId="47D5A60C" w14:textId="3BE949F1" w:rsidR="00A06BDA" w:rsidRPr="006C2EEC" w:rsidRDefault="00A06BDA" w:rsidP="006C2EEC">
      <w:pPr>
        <w:pStyle w:val="ListParagraph"/>
        <w:numPr>
          <w:ilvl w:val="0"/>
          <w:numId w:val="11"/>
        </w:numPr>
        <w:spacing w:line="276" w:lineRule="auto"/>
        <w:jc w:val="both"/>
        <w:rPr>
          <w:rFonts w:ascii="Arial" w:hAnsi="Arial"/>
          <w:sz w:val="20"/>
          <w:szCs w:val="20"/>
        </w:rPr>
      </w:pPr>
      <w:r w:rsidRPr="006C2EEC">
        <w:rPr>
          <w:rFonts w:ascii="Arial" w:hAnsi="Arial"/>
          <w:sz w:val="20"/>
          <w:szCs w:val="20"/>
        </w:rPr>
        <w:t>The post holder will oversee a range of projects that are focussed on delivering efficiency savings and improvements as required</w:t>
      </w:r>
      <w:r w:rsidR="00781A54">
        <w:rPr>
          <w:rFonts w:ascii="Arial" w:hAnsi="Arial"/>
          <w:sz w:val="20"/>
          <w:szCs w:val="20"/>
        </w:rPr>
        <w:t xml:space="preserve"> as part of Commissioning Transformation</w:t>
      </w:r>
      <w:r w:rsidRPr="006C2EEC">
        <w:rPr>
          <w:rFonts w:ascii="Arial" w:hAnsi="Arial"/>
          <w:sz w:val="20"/>
          <w:szCs w:val="20"/>
        </w:rPr>
        <w:t>.</w:t>
      </w:r>
    </w:p>
    <w:p w14:paraId="1AB97EC9" w14:textId="77777777" w:rsidR="00A06BDA" w:rsidRPr="00A06BDA" w:rsidRDefault="00A06BDA" w:rsidP="00A06BDA">
      <w:pPr>
        <w:spacing w:line="276" w:lineRule="auto"/>
        <w:jc w:val="both"/>
        <w:rPr>
          <w:rFonts w:ascii="Arial" w:hAnsi="Arial"/>
          <w:sz w:val="20"/>
          <w:szCs w:val="20"/>
        </w:rPr>
      </w:pPr>
      <w:r w:rsidRPr="00A06BDA">
        <w:rPr>
          <w:rFonts w:ascii="Arial" w:hAnsi="Arial"/>
          <w:sz w:val="20"/>
          <w:szCs w:val="20"/>
          <w:u w:val="single"/>
        </w:rPr>
        <w:t xml:space="preserve">Size, complexity and </w:t>
      </w:r>
      <w:proofErr w:type="gramStart"/>
      <w:r w:rsidRPr="00A06BDA">
        <w:rPr>
          <w:rFonts w:ascii="Arial" w:hAnsi="Arial"/>
          <w:sz w:val="20"/>
          <w:szCs w:val="20"/>
          <w:u w:val="single"/>
        </w:rPr>
        <w:t>number</w:t>
      </w:r>
      <w:proofErr w:type="gramEnd"/>
      <w:r w:rsidRPr="00A06BDA">
        <w:rPr>
          <w:rFonts w:ascii="Arial" w:hAnsi="Arial"/>
          <w:sz w:val="20"/>
          <w:szCs w:val="20"/>
          <w:u w:val="single"/>
        </w:rPr>
        <w:t xml:space="preserve"> of cases/number of clients allocated</w:t>
      </w:r>
    </w:p>
    <w:p w14:paraId="308EB59B" w14:textId="7A9E0D7F" w:rsidR="00781A54" w:rsidRDefault="00A06BDA" w:rsidP="00A06BDA">
      <w:pPr>
        <w:spacing w:before="80" w:after="80" w:line="276" w:lineRule="auto"/>
        <w:jc w:val="both"/>
        <w:rPr>
          <w:rFonts w:ascii="Arial" w:hAnsi="Arial"/>
          <w:sz w:val="20"/>
          <w:szCs w:val="20"/>
        </w:rPr>
      </w:pPr>
      <w:r w:rsidRPr="00A06BDA">
        <w:rPr>
          <w:rFonts w:ascii="Arial" w:hAnsi="Arial"/>
          <w:sz w:val="20"/>
          <w:szCs w:val="20"/>
        </w:rPr>
        <w:t xml:space="preserve">The Partnership and Commissioning team works with approximately 300 independent care home providers, </w:t>
      </w:r>
      <w:proofErr w:type="gramStart"/>
      <w:r w:rsidRPr="00A06BDA">
        <w:rPr>
          <w:rFonts w:ascii="Arial" w:hAnsi="Arial"/>
          <w:sz w:val="20"/>
          <w:szCs w:val="20"/>
        </w:rPr>
        <w:t>20 day</w:t>
      </w:r>
      <w:proofErr w:type="gramEnd"/>
      <w:r w:rsidRPr="00A06BDA">
        <w:rPr>
          <w:rFonts w:ascii="Arial" w:hAnsi="Arial"/>
          <w:sz w:val="20"/>
          <w:szCs w:val="20"/>
        </w:rPr>
        <w:t xml:space="preserve"> care supported living providers, and nearly 40 home care providers within the Council area together with a number of voluntary organisations and other local agencies including NHS Trusts and NHS Commissioners</w:t>
      </w:r>
      <w:r w:rsidR="00781A54">
        <w:rPr>
          <w:rFonts w:ascii="Arial" w:hAnsi="Arial"/>
          <w:sz w:val="20"/>
          <w:szCs w:val="20"/>
        </w:rPr>
        <w:t xml:space="preserve"> at both system and locality </w:t>
      </w:r>
      <w:r w:rsidR="00676BDE">
        <w:rPr>
          <w:rFonts w:ascii="Arial" w:hAnsi="Arial"/>
          <w:sz w:val="20"/>
          <w:szCs w:val="20"/>
        </w:rPr>
        <w:t>level.</w:t>
      </w:r>
      <w:r w:rsidRPr="00A06BDA">
        <w:rPr>
          <w:rFonts w:ascii="Arial" w:hAnsi="Arial"/>
          <w:sz w:val="20"/>
          <w:szCs w:val="20"/>
        </w:rPr>
        <w:t xml:space="preserve"> </w:t>
      </w:r>
      <w:r w:rsidR="00781A54">
        <w:rPr>
          <w:rFonts w:ascii="Arial" w:hAnsi="Arial"/>
          <w:sz w:val="20"/>
          <w:szCs w:val="20"/>
        </w:rPr>
        <w:t xml:space="preserve">The Commissioning Practise being developed in the service is based on relationship commissioning, place based, coproduction and best use of resource.  Alongside colleagues on operational Adult Social Care, the service is working with the market to deliver the Social Care Futures vision and the Council Plan. </w:t>
      </w:r>
    </w:p>
    <w:p w14:paraId="58141697" w14:textId="77777777" w:rsidR="00913E9E" w:rsidRDefault="00781A54" w:rsidP="00A06BDA">
      <w:pPr>
        <w:spacing w:before="80" w:after="80" w:line="276" w:lineRule="auto"/>
        <w:jc w:val="both"/>
        <w:rPr>
          <w:rFonts w:ascii="Arial" w:hAnsi="Arial"/>
          <w:sz w:val="20"/>
          <w:szCs w:val="20"/>
        </w:rPr>
      </w:pPr>
      <w:r>
        <w:rPr>
          <w:rFonts w:ascii="Arial" w:hAnsi="Arial"/>
          <w:sz w:val="20"/>
          <w:szCs w:val="20"/>
        </w:rPr>
        <w:t xml:space="preserve">The post holder plays a key role, in supporting the Director of Commissioning Housing and Partnerships </w:t>
      </w:r>
      <w:r w:rsidR="00913E9E">
        <w:rPr>
          <w:rFonts w:ascii="Arial" w:hAnsi="Arial"/>
          <w:sz w:val="20"/>
          <w:szCs w:val="20"/>
        </w:rPr>
        <w:t xml:space="preserve">with the oversight and/ or delivery of a number of corporate and/ or area wide strategies, including the </w:t>
      </w:r>
      <w:proofErr w:type="gramStart"/>
      <w:r w:rsidR="00913E9E">
        <w:rPr>
          <w:rFonts w:ascii="Arial" w:hAnsi="Arial"/>
          <w:sz w:val="20"/>
          <w:szCs w:val="20"/>
        </w:rPr>
        <w:t>All Age</w:t>
      </w:r>
      <w:proofErr w:type="gramEnd"/>
      <w:r w:rsidR="00913E9E">
        <w:rPr>
          <w:rFonts w:ascii="Arial" w:hAnsi="Arial"/>
          <w:sz w:val="20"/>
          <w:szCs w:val="20"/>
        </w:rPr>
        <w:t xml:space="preserve"> learning Disability Strategy, the Carers and Young Carers Strategy an Age Friendly Communities Strategy.</w:t>
      </w:r>
    </w:p>
    <w:p w14:paraId="5941A0BC" w14:textId="13B922F6" w:rsidR="00A06BDA" w:rsidRPr="00A06BDA" w:rsidRDefault="00913E9E" w:rsidP="00A06BDA">
      <w:pPr>
        <w:spacing w:before="80" w:after="80" w:line="276" w:lineRule="auto"/>
        <w:jc w:val="both"/>
        <w:rPr>
          <w:rFonts w:ascii="Arial" w:hAnsi="Arial"/>
          <w:sz w:val="20"/>
          <w:szCs w:val="20"/>
        </w:rPr>
      </w:pPr>
      <w:r>
        <w:rPr>
          <w:rFonts w:ascii="Arial" w:hAnsi="Arial"/>
          <w:sz w:val="20"/>
          <w:szCs w:val="20"/>
        </w:rPr>
        <w:t xml:space="preserve">Oversight and development of our coproduction and partnership mechanisms are a key aspect of role, working alongside a wide range of people with loved expertise and identifying new opportunities for engagement    Ensuring the commissioning </w:t>
      </w:r>
      <w:r>
        <w:rPr>
          <w:rFonts w:ascii="Arial" w:hAnsi="Arial"/>
          <w:sz w:val="20"/>
          <w:szCs w:val="20"/>
        </w:rPr>
        <w:lastRenderedPageBreak/>
        <w:t>cycle is based on good analysis of the impact of inequalities and how to address this, including challenging and developing the practise of everyone in the service area.</w:t>
      </w:r>
    </w:p>
    <w:p w14:paraId="0B4832EC" w14:textId="77777777" w:rsidR="00B038EE" w:rsidRPr="000756B1" w:rsidRDefault="00B038EE" w:rsidP="00B038EE">
      <w:pPr>
        <w:spacing w:before="80" w:after="80" w:line="276" w:lineRule="auto"/>
        <w:rPr>
          <w:rFonts w:ascii="Arial" w:hAnsi="Arial"/>
          <w:b/>
          <w:color w:val="FF0000"/>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B038EE" w:rsidRPr="00EC11F0" w14:paraId="15C12BBF" w14:textId="77777777" w:rsidTr="00EC11F0">
        <w:trPr>
          <w:trHeight w:val="540"/>
        </w:trPr>
        <w:tc>
          <w:tcPr>
            <w:tcW w:w="11057" w:type="dxa"/>
            <w:shd w:val="clear" w:color="auto" w:fill="006550"/>
            <w:vAlign w:val="center"/>
          </w:tcPr>
          <w:p w14:paraId="6BD6427A" w14:textId="77777777" w:rsidR="00B038EE" w:rsidRPr="00EC11F0" w:rsidRDefault="00B038EE" w:rsidP="00EC11F0">
            <w:pPr>
              <w:tabs>
                <w:tab w:val="left" w:pos="1051"/>
              </w:tabs>
              <w:spacing w:after="0" w:line="240" w:lineRule="auto"/>
              <w:rPr>
                <w:rFonts w:ascii="Arial" w:hAnsi="Arial"/>
                <w:b/>
                <w:color w:val="000000"/>
              </w:rPr>
            </w:pPr>
            <w:r w:rsidRPr="00EC11F0">
              <w:rPr>
                <w:rFonts w:ascii="Arial" w:hAnsi="Arial"/>
                <w:b/>
                <w:color w:val="FFFFFF"/>
              </w:rPr>
              <w:t>Knowledge / Skills / Experience</w:t>
            </w:r>
          </w:p>
        </w:tc>
      </w:tr>
    </w:tbl>
    <w:p w14:paraId="2EB807BE" w14:textId="77777777" w:rsidR="00B038EE" w:rsidRPr="00A47A5E" w:rsidRDefault="00B038EE" w:rsidP="00B038EE">
      <w:pPr>
        <w:spacing w:after="0" w:line="240" w:lineRule="auto"/>
      </w:pPr>
      <w:r w:rsidRPr="00EC11F0">
        <w:rPr>
          <w:rFonts w:ascii="Arial" w:eastAsia="Times New Roman" w:hAnsi="Arial"/>
          <w:b/>
          <w:bCs/>
          <w:color w:val="FFFFFF"/>
          <w:lang w:eastAsia="en-GB"/>
        </w:rPr>
        <w:t xml:space="preserve">/ Skills / Experience </w:t>
      </w:r>
    </w:p>
    <w:p w14:paraId="6CEC181F" w14:textId="77777777" w:rsidR="00B038EE" w:rsidRPr="00EC11F0" w:rsidRDefault="00B038EE" w:rsidP="006C2EEC">
      <w:pPr>
        <w:spacing w:after="0" w:line="240" w:lineRule="auto"/>
        <w:jc w:val="both"/>
        <w:rPr>
          <w:rFonts w:ascii="Arial" w:eastAsia="Yu Mincho" w:hAnsi="Arial"/>
          <w:b/>
          <w:bCs/>
          <w:sz w:val="20"/>
          <w:szCs w:val="20"/>
          <w:lang w:eastAsia="en-GB"/>
        </w:rPr>
      </w:pPr>
      <w:r w:rsidRPr="00FA6177">
        <w:rPr>
          <w:rFonts w:ascii="Arial" w:hAnsi="Arial"/>
          <w:b/>
          <w:bCs/>
          <w:sz w:val="20"/>
          <w:szCs w:val="20"/>
        </w:rPr>
        <w:t xml:space="preserve">Essential Criteria </w:t>
      </w:r>
      <w:r w:rsidRPr="00EC11F0">
        <w:rPr>
          <w:rFonts w:ascii="Arial" w:eastAsia="Yu Mincho" w:hAnsi="Arial"/>
          <w:b/>
          <w:bCs/>
          <w:sz w:val="20"/>
          <w:szCs w:val="20"/>
          <w:lang w:eastAsia="en-GB"/>
        </w:rPr>
        <w:t>(Requirements that must be met.)</w:t>
      </w:r>
    </w:p>
    <w:p w14:paraId="386656DF" w14:textId="6D0791BC" w:rsidR="00B038EE" w:rsidRPr="00FA6177" w:rsidRDefault="00B038EE" w:rsidP="006C2EEC">
      <w:pPr>
        <w:pStyle w:val="ListParagraph"/>
        <w:numPr>
          <w:ilvl w:val="0"/>
          <w:numId w:val="1"/>
        </w:numPr>
        <w:spacing w:after="0" w:line="240" w:lineRule="auto"/>
        <w:jc w:val="both"/>
        <w:rPr>
          <w:rFonts w:ascii="Arial" w:hAnsi="Arial"/>
          <w:sz w:val="20"/>
          <w:szCs w:val="20"/>
        </w:rPr>
      </w:pPr>
      <w:r w:rsidRPr="00FA6177">
        <w:rPr>
          <w:rFonts w:ascii="Arial" w:hAnsi="Arial"/>
          <w:sz w:val="20"/>
          <w:szCs w:val="20"/>
        </w:rPr>
        <w:t>Degree in a relevant subject or equivalent experience</w:t>
      </w:r>
      <w:r w:rsidR="00913E9E">
        <w:rPr>
          <w:rFonts w:ascii="Arial" w:hAnsi="Arial"/>
          <w:sz w:val="20"/>
          <w:szCs w:val="20"/>
        </w:rPr>
        <w:t xml:space="preserve"> and/ or </w:t>
      </w:r>
    </w:p>
    <w:p w14:paraId="491F7B5C" w14:textId="77777777" w:rsidR="00B038EE" w:rsidRPr="00FA6177" w:rsidRDefault="00B038EE" w:rsidP="006C2EEC">
      <w:pPr>
        <w:pStyle w:val="ListParagraph"/>
        <w:numPr>
          <w:ilvl w:val="0"/>
          <w:numId w:val="1"/>
        </w:numPr>
        <w:spacing w:after="0" w:line="240" w:lineRule="auto"/>
        <w:jc w:val="both"/>
        <w:rPr>
          <w:rFonts w:ascii="Arial" w:hAnsi="Arial"/>
          <w:sz w:val="20"/>
          <w:szCs w:val="20"/>
        </w:rPr>
      </w:pPr>
      <w:r w:rsidRPr="00FA6177">
        <w:rPr>
          <w:rFonts w:ascii="Arial" w:hAnsi="Arial"/>
          <w:sz w:val="20"/>
          <w:szCs w:val="20"/>
        </w:rPr>
        <w:t>Relevant professional accreditation or the equivalent demonstrable knowledge, skills, and proven experience in the managed area.</w:t>
      </w:r>
    </w:p>
    <w:p w14:paraId="57CC43CC" w14:textId="77777777" w:rsidR="001C42B7" w:rsidRPr="006C2EEC" w:rsidRDefault="001C42B7" w:rsidP="006C2EEC">
      <w:pPr>
        <w:pStyle w:val="ListParagraph"/>
        <w:numPr>
          <w:ilvl w:val="0"/>
          <w:numId w:val="1"/>
        </w:numPr>
        <w:spacing w:after="0" w:line="240" w:lineRule="auto"/>
        <w:jc w:val="both"/>
        <w:rPr>
          <w:rFonts w:ascii="Arial" w:hAnsi="Arial"/>
          <w:sz w:val="20"/>
          <w:szCs w:val="20"/>
        </w:rPr>
      </w:pPr>
      <w:r w:rsidRPr="006C2EEC">
        <w:rPr>
          <w:rFonts w:ascii="Arial" w:hAnsi="Arial"/>
          <w:sz w:val="20"/>
          <w:szCs w:val="20"/>
        </w:rPr>
        <w:t>Senior leadership experience, persuasive and engaging with the ability to lead, co-ordinate and plan a service.</w:t>
      </w:r>
    </w:p>
    <w:p w14:paraId="100A275B" w14:textId="77777777" w:rsidR="006C2EEC" w:rsidRDefault="00A06BDA" w:rsidP="006C2EEC">
      <w:pPr>
        <w:pStyle w:val="ListParagraph"/>
        <w:numPr>
          <w:ilvl w:val="0"/>
          <w:numId w:val="1"/>
        </w:numPr>
        <w:spacing w:after="0" w:line="240" w:lineRule="auto"/>
        <w:jc w:val="both"/>
        <w:rPr>
          <w:rFonts w:ascii="Arial" w:hAnsi="Arial"/>
          <w:sz w:val="20"/>
          <w:szCs w:val="20"/>
        </w:rPr>
      </w:pPr>
      <w:r w:rsidRPr="006C2EEC">
        <w:rPr>
          <w:rFonts w:ascii="Arial" w:hAnsi="Arial"/>
          <w:sz w:val="20"/>
          <w:szCs w:val="20"/>
        </w:rPr>
        <w:t>Substantial experience gained at a senior management level in social care or public health commissioning, or other relevant commissioning and contracts area.</w:t>
      </w:r>
    </w:p>
    <w:p w14:paraId="29E3C595" w14:textId="640E34BD" w:rsidR="005334A0" w:rsidRPr="006C2EEC" w:rsidRDefault="005334A0" w:rsidP="006C2EEC">
      <w:pPr>
        <w:pStyle w:val="ListParagraph"/>
        <w:numPr>
          <w:ilvl w:val="0"/>
          <w:numId w:val="1"/>
        </w:numPr>
        <w:spacing w:after="0" w:line="240" w:lineRule="auto"/>
        <w:jc w:val="both"/>
        <w:rPr>
          <w:rFonts w:ascii="Arial" w:hAnsi="Arial"/>
          <w:sz w:val="20"/>
          <w:szCs w:val="20"/>
        </w:rPr>
      </w:pPr>
      <w:r w:rsidRPr="006C2EEC">
        <w:rPr>
          <w:rFonts w:ascii="Arial" w:hAnsi="Arial"/>
          <w:sz w:val="20"/>
          <w:szCs w:val="20"/>
        </w:rPr>
        <w:t>Ability to lead, manage and develop a team and hold people to account but also coach and develop a team.</w:t>
      </w:r>
    </w:p>
    <w:p w14:paraId="221FB7C7" w14:textId="77777777" w:rsidR="001C42B7" w:rsidRPr="006C2EEC" w:rsidRDefault="001C42B7" w:rsidP="006C2EEC">
      <w:pPr>
        <w:pStyle w:val="ListParagraph"/>
        <w:numPr>
          <w:ilvl w:val="0"/>
          <w:numId w:val="1"/>
        </w:numPr>
        <w:spacing w:after="0" w:line="240" w:lineRule="auto"/>
        <w:jc w:val="both"/>
        <w:rPr>
          <w:rFonts w:ascii="Arial" w:hAnsi="Arial"/>
          <w:sz w:val="20"/>
          <w:szCs w:val="20"/>
        </w:rPr>
      </w:pPr>
      <w:r w:rsidRPr="006C2EEC">
        <w:rPr>
          <w:rFonts w:ascii="Arial" w:hAnsi="Arial"/>
          <w:sz w:val="20"/>
          <w:szCs w:val="20"/>
        </w:rPr>
        <w:t>Influencing and stakeholder management skills and the ability to build relationships at a senior and management level.</w:t>
      </w:r>
    </w:p>
    <w:p w14:paraId="35DA0E2F" w14:textId="77777777" w:rsidR="00B038EE" w:rsidRPr="006C2EEC" w:rsidRDefault="00B038EE" w:rsidP="006C2EEC">
      <w:pPr>
        <w:pStyle w:val="ListParagraph"/>
        <w:numPr>
          <w:ilvl w:val="0"/>
          <w:numId w:val="1"/>
        </w:numPr>
        <w:spacing w:after="0" w:line="240" w:lineRule="auto"/>
        <w:jc w:val="both"/>
        <w:rPr>
          <w:rFonts w:ascii="Arial" w:hAnsi="Arial"/>
          <w:sz w:val="20"/>
          <w:szCs w:val="20"/>
        </w:rPr>
      </w:pPr>
      <w:r w:rsidRPr="006C2EEC">
        <w:rPr>
          <w:rFonts w:ascii="Arial" w:hAnsi="Arial"/>
          <w:sz w:val="20"/>
          <w:szCs w:val="20"/>
        </w:rPr>
        <w:t>Knowledge of external issues (legislative, regulatory, best practice standards etc.) that affect own specialist area.</w:t>
      </w:r>
    </w:p>
    <w:p w14:paraId="095EE018" w14:textId="77777777" w:rsidR="00B038EE" w:rsidRPr="006C2EEC" w:rsidRDefault="00B038EE" w:rsidP="006C2EEC">
      <w:pPr>
        <w:pStyle w:val="ListParagraph"/>
        <w:numPr>
          <w:ilvl w:val="0"/>
          <w:numId w:val="1"/>
        </w:numPr>
        <w:spacing w:after="0" w:line="240" w:lineRule="auto"/>
        <w:jc w:val="both"/>
        <w:rPr>
          <w:rFonts w:ascii="Arial" w:hAnsi="Arial"/>
          <w:sz w:val="20"/>
          <w:szCs w:val="20"/>
        </w:rPr>
      </w:pPr>
      <w:r w:rsidRPr="006C2EEC">
        <w:rPr>
          <w:rFonts w:ascii="Arial" w:hAnsi="Arial"/>
          <w:sz w:val="20"/>
          <w:szCs w:val="20"/>
        </w:rPr>
        <w:t xml:space="preserve">Experience of developing and maintaining complex partnerships. </w:t>
      </w:r>
    </w:p>
    <w:p w14:paraId="17C7A2FB" w14:textId="77777777" w:rsidR="00B038EE" w:rsidRPr="006C2EEC" w:rsidRDefault="00B038EE" w:rsidP="006C2EEC">
      <w:pPr>
        <w:pStyle w:val="ListParagraph"/>
        <w:numPr>
          <w:ilvl w:val="0"/>
          <w:numId w:val="1"/>
        </w:numPr>
        <w:spacing w:after="0" w:line="240" w:lineRule="auto"/>
        <w:jc w:val="both"/>
        <w:rPr>
          <w:rFonts w:ascii="Arial" w:hAnsi="Arial"/>
          <w:sz w:val="20"/>
          <w:szCs w:val="20"/>
        </w:rPr>
      </w:pPr>
      <w:r w:rsidRPr="006C2EEC">
        <w:rPr>
          <w:rFonts w:ascii="Arial" w:hAnsi="Arial"/>
          <w:sz w:val="20"/>
          <w:szCs w:val="20"/>
        </w:rPr>
        <w:t>Financial and commercial acumen with experience of managing budgets.</w:t>
      </w:r>
    </w:p>
    <w:p w14:paraId="60C43BBE" w14:textId="77777777" w:rsidR="001C42B7" w:rsidRPr="006C2EEC" w:rsidRDefault="001C42B7" w:rsidP="006C2EEC">
      <w:pPr>
        <w:pStyle w:val="ListParagraph"/>
        <w:numPr>
          <w:ilvl w:val="0"/>
          <w:numId w:val="1"/>
        </w:numPr>
        <w:spacing w:after="0" w:line="240" w:lineRule="auto"/>
        <w:jc w:val="both"/>
        <w:rPr>
          <w:rFonts w:ascii="Arial" w:hAnsi="Arial"/>
          <w:sz w:val="20"/>
          <w:szCs w:val="20"/>
        </w:rPr>
      </w:pPr>
      <w:r w:rsidRPr="006C2EEC">
        <w:rPr>
          <w:rFonts w:ascii="Arial" w:hAnsi="Arial"/>
          <w:sz w:val="20"/>
          <w:szCs w:val="20"/>
        </w:rPr>
        <w:t>Experience of managing projects.</w:t>
      </w:r>
    </w:p>
    <w:p w14:paraId="6334C994" w14:textId="77777777" w:rsidR="00B038EE" w:rsidRDefault="00B038EE" w:rsidP="006C2EEC">
      <w:pPr>
        <w:pStyle w:val="ListParagraph"/>
        <w:numPr>
          <w:ilvl w:val="0"/>
          <w:numId w:val="1"/>
        </w:numPr>
        <w:spacing w:after="0" w:line="240" w:lineRule="auto"/>
        <w:jc w:val="both"/>
        <w:rPr>
          <w:rFonts w:ascii="Arial" w:hAnsi="Arial"/>
          <w:sz w:val="20"/>
          <w:szCs w:val="20"/>
        </w:rPr>
      </w:pPr>
      <w:r w:rsidRPr="006C2EEC">
        <w:rPr>
          <w:rFonts w:ascii="Arial" w:hAnsi="Arial"/>
          <w:sz w:val="20"/>
          <w:szCs w:val="20"/>
        </w:rPr>
        <w:t>Knowledge of delivering against equality, diversity and inclusion objectives within relevant service areas.</w:t>
      </w:r>
    </w:p>
    <w:p w14:paraId="5A533ABC" w14:textId="5ADC595D" w:rsidR="00604E27" w:rsidRPr="006C2EEC" w:rsidRDefault="00604E27" w:rsidP="006C2EEC">
      <w:pPr>
        <w:pStyle w:val="ListParagraph"/>
        <w:numPr>
          <w:ilvl w:val="0"/>
          <w:numId w:val="1"/>
        </w:numPr>
        <w:spacing w:after="0" w:line="240" w:lineRule="auto"/>
        <w:jc w:val="both"/>
        <w:rPr>
          <w:rFonts w:ascii="Arial" w:hAnsi="Arial"/>
          <w:sz w:val="20"/>
          <w:szCs w:val="20"/>
        </w:rPr>
      </w:pPr>
      <w:r>
        <w:rPr>
          <w:rFonts w:ascii="Arial" w:hAnsi="Arial"/>
          <w:sz w:val="20"/>
          <w:szCs w:val="20"/>
        </w:rPr>
        <w:t>Strong experience of coproduction with people with lived experience of disability.</w:t>
      </w:r>
    </w:p>
    <w:p w14:paraId="7B261FA2" w14:textId="77777777" w:rsidR="00B038EE" w:rsidRPr="006C2EEC" w:rsidRDefault="00B038EE" w:rsidP="00B038EE">
      <w:pPr>
        <w:rPr>
          <w:rFonts w:ascii="Arial" w:hAnsi="Arial"/>
          <w:b/>
          <w:bCs/>
          <w:sz w:val="20"/>
          <w:szCs w:val="20"/>
        </w:rPr>
      </w:pPr>
    </w:p>
    <w:p w14:paraId="00988723" w14:textId="77777777" w:rsidR="00B038EE" w:rsidRPr="00EC11F0" w:rsidRDefault="00B038EE" w:rsidP="00B038EE">
      <w:pPr>
        <w:rPr>
          <w:rFonts w:ascii="Arial" w:eastAsia="Yu Mincho" w:hAnsi="Arial"/>
          <w:b/>
          <w:bCs/>
          <w:sz w:val="20"/>
          <w:szCs w:val="20"/>
          <w:lang w:eastAsia="en-GB"/>
        </w:rPr>
      </w:pPr>
      <w:r w:rsidRPr="00FA6177">
        <w:rPr>
          <w:rFonts w:ascii="Arial" w:hAnsi="Arial"/>
          <w:b/>
          <w:bCs/>
          <w:sz w:val="20"/>
          <w:szCs w:val="20"/>
        </w:rPr>
        <w:t xml:space="preserve">Desirable Criteria </w:t>
      </w:r>
      <w:r w:rsidRPr="00EC11F0">
        <w:rPr>
          <w:rFonts w:ascii="Arial" w:eastAsia="Yu Mincho" w:hAnsi="Arial"/>
          <w:b/>
          <w:bCs/>
          <w:sz w:val="20"/>
          <w:szCs w:val="20"/>
          <w:lang w:eastAsia="en-GB"/>
        </w:rPr>
        <w:t>(Additional preferred requirements.)</w:t>
      </w:r>
    </w:p>
    <w:p w14:paraId="653D2621" w14:textId="77777777" w:rsidR="00B038EE" w:rsidRPr="00FA6177" w:rsidRDefault="00B038EE" w:rsidP="00B038EE">
      <w:pPr>
        <w:rPr>
          <w:rFonts w:ascii="Arial" w:hAnsi="Arial"/>
          <w:color w:val="006666"/>
          <w:sz w:val="20"/>
          <w:szCs w:val="20"/>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B038EE" w:rsidRPr="00EC11F0" w14:paraId="146282D3" w14:textId="77777777" w:rsidTr="00EC11F0">
        <w:trPr>
          <w:trHeight w:val="540"/>
        </w:trPr>
        <w:tc>
          <w:tcPr>
            <w:tcW w:w="11057" w:type="dxa"/>
            <w:shd w:val="clear" w:color="auto" w:fill="006550"/>
            <w:vAlign w:val="center"/>
          </w:tcPr>
          <w:p w14:paraId="75ECB180" w14:textId="77777777" w:rsidR="00B038EE" w:rsidRPr="00EC11F0" w:rsidRDefault="00B038EE" w:rsidP="00EC11F0">
            <w:pPr>
              <w:tabs>
                <w:tab w:val="left" w:pos="1051"/>
              </w:tabs>
              <w:spacing w:after="0" w:line="240" w:lineRule="auto"/>
              <w:rPr>
                <w:rFonts w:ascii="Arial" w:hAnsi="Arial"/>
                <w:b/>
                <w:color w:val="000000"/>
                <w:sz w:val="20"/>
                <w:szCs w:val="20"/>
              </w:rPr>
            </w:pPr>
            <w:r w:rsidRPr="00EC11F0">
              <w:rPr>
                <w:rFonts w:ascii="Arial" w:hAnsi="Arial"/>
                <w:b/>
                <w:color w:val="FFFFFF"/>
                <w:sz w:val="20"/>
                <w:szCs w:val="20"/>
              </w:rPr>
              <w:t>Key Behaviours</w:t>
            </w:r>
          </w:p>
        </w:tc>
      </w:tr>
    </w:tbl>
    <w:p w14:paraId="22418DEE" w14:textId="77777777" w:rsidR="00904556" w:rsidRPr="007D40EE" w:rsidRDefault="00B038EE" w:rsidP="00904556">
      <w:pPr>
        <w:rPr>
          <w:rFonts w:ascii="Arial" w:hAnsi="Arial"/>
          <w:color w:val="000000"/>
          <w:sz w:val="20"/>
          <w:szCs w:val="20"/>
        </w:rPr>
      </w:pPr>
      <w:r w:rsidRPr="00EC11F0">
        <w:rPr>
          <w:rFonts w:ascii="Arial" w:eastAsia="Times New Roman" w:hAnsi="Arial"/>
          <w:b/>
          <w:bCs/>
          <w:color w:val="FFFFFF"/>
          <w:lang w:eastAsia="en-GB"/>
        </w:rPr>
        <w:t>)</w:t>
      </w:r>
      <w:bookmarkStart w:id="0" w:name="_Hlk105602897"/>
      <w:r w:rsidR="00904556" w:rsidRPr="00904556">
        <w:rPr>
          <w:rFonts w:ascii="Arial" w:hAnsi="Arial"/>
          <w:color w:val="000000"/>
          <w:sz w:val="20"/>
          <w:szCs w:val="20"/>
        </w:rPr>
        <w:t xml:space="preserve"> </w:t>
      </w:r>
      <w:r w:rsidR="00904556" w:rsidRPr="007D40EE">
        <w:rPr>
          <w:rFonts w:ascii="Arial" w:hAnsi="Arial"/>
          <w:color w:val="000000"/>
          <w:sz w:val="20"/>
          <w:szCs w:val="20"/>
        </w:rPr>
        <w:t xml:space="preserve">Our expectation is that our senior leaders operate at Level 3 in all parts of the councils </w:t>
      </w:r>
      <w:hyperlink r:id="rId13" w:history="1">
        <w:r w:rsidR="00904556" w:rsidRPr="007D40EE">
          <w:rPr>
            <w:rStyle w:val="Hyperlink"/>
            <w:rFonts w:ascii="Arial" w:hAnsi="Arial"/>
            <w:sz w:val="20"/>
            <w:szCs w:val="20"/>
          </w:rPr>
          <w:t>Behaviours Framework</w:t>
        </w:r>
      </w:hyperlink>
      <w:r w:rsidR="00904556" w:rsidRPr="007D40EE">
        <w:rPr>
          <w:rFonts w:ascii="Arial" w:hAnsi="Arial"/>
          <w:color w:val="000000"/>
          <w:sz w:val="20"/>
          <w:szCs w:val="20"/>
        </w:rPr>
        <w:t>, which encompasses the following areas; Adaptable, Working Together, Community and Customer Focussed, Delivering Results, Empowering Others and Leading Others.  It is particularly important for our senior leaders to role model in relation to ‘Leading Others’ so these expectations are set out below:</w:t>
      </w:r>
    </w:p>
    <w:p w14:paraId="47EE9C8E" w14:textId="77777777" w:rsidR="00904556" w:rsidRPr="007D40EE" w:rsidRDefault="00904556" w:rsidP="00904556">
      <w:pPr>
        <w:rPr>
          <w:rFonts w:ascii="Arial" w:hAnsi="Arial"/>
          <w:color w:val="000000"/>
          <w:sz w:val="20"/>
          <w:szCs w:val="20"/>
        </w:rPr>
      </w:pPr>
    </w:p>
    <w:tbl>
      <w:tblPr>
        <w:tblW w:w="0" w:type="auto"/>
        <w:tblCellMar>
          <w:left w:w="0" w:type="dxa"/>
          <w:right w:w="0" w:type="dxa"/>
        </w:tblCellMar>
        <w:tblLook w:val="04A0" w:firstRow="1" w:lastRow="0" w:firstColumn="1" w:lastColumn="0" w:noHBand="0" w:noVBand="1"/>
      </w:tblPr>
      <w:tblGrid>
        <w:gridCol w:w="1980"/>
        <w:gridCol w:w="7036"/>
      </w:tblGrid>
      <w:tr w:rsidR="00904556" w:rsidRPr="00EC11F0" w14:paraId="42ED2D7F" w14:textId="77777777" w:rsidTr="00BA793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F8DD29" w14:textId="77777777" w:rsidR="00904556" w:rsidRPr="00EC11F0" w:rsidRDefault="00904556" w:rsidP="00BA7935">
            <w:pPr>
              <w:rPr>
                <w:rFonts w:ascii="Arial" w:hAnsi="Arial"/>
                <w:color w:val="000000"/>
                <w:sz w:val="20"/>
                <w:szCs w:val="20"/>
              </w:rPr>
            </w:pPr>
            <w:r w:rsidRPr="00EC11F0">
              <w:rPr>
                <w:rFonts w:ascii="Arial" w:hAnsi="Arial"/>
                <w:color w:val="000000"/>
                <w:sz w:val="20"/>
                <w:szCs w:val="20"/>
              </w:rPr>
              <w:t>Behaviour</w:t>
            </w:r>
          </w:p>
        </w:tc>
        <w:tc>
          <w:tcPr>
            <w:tcW w:w="70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49451D" w14:textId="77777777" w:rsidR="00904556" w:rsidRPr="00EC11F0" w:rsidRDefault="00904556" w:rsidP="00BA7935">
            <w:pPr>
              <w:rPr>
                <w:rFonts w:ascii="Arial" w:hAnsi="Arial"/>
                <w:color w:val="000000"/>
                <w:sz w:val="20"/>
                <w:szCs w:val="20"/>
              </w:rPr>
            </w:pPr>
            <w:r w:rsidRPr="00EC11F0">
              <w:rPr>
                <w:rFonts w:ascii="Arial" w:hAnsi="Arial"/>
                <w:color w:val="000000"/>
                <w:sz w:val="20"/>
                <w:szCs w:val="20"/>
              </w:rPr>
              <w:t>What we expect of our Senior Leaders:</w:t>
            </w:r>
          </w:p>
        </w:tc>
      </w:tr>
      <w:tr w:rsidR="00904556" w:rsidRPr="00EC11F0" w14:paraId="788506D5" w14:textId="77777777" w:rsidTr="00BA793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73150" w14:textId="77777777" w:rsidR="00904556" w:rsidRPr="00EC11F0" w:rsidRDefault="00904556" w:rsidP="00BA7935">
            <w:pPr>
              <w:rPr>
                <w:rFonts w:ascii="Arial" w:hAnsi="Arial"/>
                <w:color w:val="000000"/>
                <w:sz w:val="20"/>
                <w:szCs w:val="20"/>
              </w:rPr>
            </w:pPr>
            <w:r w:rsidRPr="00EC11F0">
              <w:rPr>
                <w:rFonts w:ascii="Arial" w:hAnsi="Arial"/>
                <w:color w:val="000000"/>
                <w:sz w:val="20"/>
                <w:szCs w:val="20"/>
              </w:rPr>
              <w:t>Leading Others</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14:paraId="692B8B2C" w14:textId="77777777" w:rsidR="00904556" w:rsidRPr="00EC11F0" w:rsidRDefault="00904556" w:rsidP="00BA7935">
            <w:pPr>
              <w:numPr>
                <w:ilvl w:val="0"/>
                <w:numId w:val="8"/>
              </w:numPr>
              <w:rPr>
                <w:rFonts w:ascii="Arial" w:hAnsi="Arial"/>
                <w:color w:val="000000"/>
                <w:sz w:val="20"/>
                <w:szCs w:val="20"/>
              </w:rPr>
            </w:pPr>
            <w:r w:rsidRPr="00EC11F0">
              <w:rPr>
                <w:rFonts w:ascii="Arial" w:hAnsi="Arial"/>
                <w:color w:val="000000"/>
                <w:sz w:val="20"/>
                <w:szCs w:val="20"/>
              </w:rPr>
              <w:t xml:space="preserve">You establish a culture where managers </w:t>
            </w:r>
            <w:proofErr w:type="gramStart"/>
            <w:r w:rsidRPr="00EC11F0">
              <w:rPr>
                <w:rFonts w:ascii="Arial" w:hAnsi="Arial"/>
                <w:color w:val="000000"/>
                <w:sz w:val="20"/>
                <w:szCs w:val="20"/>
              </w:rPr>
              <w:t>are able to</w:t>
            </w:r>
            <w:proofErr w:type="gramEnd"/>
            <w:r w:rsidRPr="00EC11F0">
              <w:rPr>
                <w:rFonts w:ascii="Arial" w:hAnsi="Arial"/>
                <w:color w:val="000000"/>
                <w:sz w:val="20"/>
                <w:szCs w:val="20"/>
              </w:rPr>
              <w:t xml:space="preserve"> support performance and challenge ineffectiveness </w:t>
            </w:r>
          </w:p>
          <w:p w14:paraId="46871144" w14:textId="77777777" w:rsidR="00904556" w:rsidRPr="00EC11F0" w:rsidRDefault="00904556" w:rsidP="00BA7935">
            <w:pPr>
              <w:numPr>
                <w:ilvl w:val="0"/>
                <w:numId w:val="8"/>
              </w:numPr>
              <w:rPr>
                <w:rFonts w:ascii="Arial" w:hAnsi="Arial"/>
                <w:color w:val="000000"/>
                <w:sz w:val="20"/>
                <w:szCs w:val="20"/>
              </w:rPr>
            </w:pPr>
            <w:r w:rsidRPr="00EC11F0">
              <w:rPr>
                <w:rFonts w:ascii="Arial" w:hAnsi="Arial"/>
                <w:color w:val="000000"/>
                <w:sz w:val="20"/>
                <w:szCs w:val="20"/>
              </w:rPr>
              <w:t xml:space="preserve">You create a vision and plan to enable other managers to transform services </w:t>
            </w:r>
          </w:p>
          <w:p w14:paraId="46AE4853" w14:textId="77777777" w:rsidR="00904556" w:rsidRPr="00EC11F0" w:rsidRDefault="00904556" w:rsidP="00BA7935">
            <w:pPr>
              <w:numPr>
                <w:ilvl w:val="0"/>
                <w:numId w:val="8"/>
              </w:numPr>
              <w:rPr>
                <w:rFonts w:ascii="Arial" w:hAnsi="Arial"/>
                <w:color w:val="000000"/>
                <w:sz w:val="20"/>
                <w:szCs w:val="20"/>
              </w:rPr>
            </w:pPr>
            <w:r w:rsidRPr="00EC11F0">
              <w:rPr>
                <w:rFonts w:ascii="Arial" w:hAnsi="Arial"/>
                <w:color w:val="000000"/>
                <w:sz w:val="20"/>
                <w:szCs w:val="20"/>
              </w:rPr>
              <w:t xml:space="preserve">You create strategies which provide realistic </w:t>
            </w:r>
            <w:proofErr w:type="gramStart"/>
            <w:r w:rsidRPr="00EC11F0">
              <w:rPr>
                <w:rFonts w:ascii="Arial" w:hAnsi="Arial"/>
                <w:color w:val="000000"/>
                <w:sz w:val="20"/>
                <w:szCs w:val="20"/>
              </w:rPr>
              <w:t>long term</w:t>
            </w:r>
            <w:proofErr w:type="gramEnd"/>
            <w:r w:rsidRPr="00EC11F0">
              <w:rPr>
                <w:rFonts w:ascii="Arial" w:hAnsi="Arial"/>
                <w:color w:val="000000"/>
                <w:sz w:val="20"/>
                <w:szCs w:val="20"/>
              </w:rPr>
              <w:t xml:space="preserve"> objectives and targets </w:t>
            </w:r>
          </w:p>
          <w:p w14:paraId="27198433" w14:textId="77777777" w:rsidR="00904556" w:rsidRPr="00EC11F0" w:rsidRDefault="00904556" w:rsidP="00BA7935">
            <w:pPr>
              <w:numPr>
                <w:ilvl w:val="0"/>
                <w:numId w:val="8"/>
              </w:numPr>
              <w:rPr>
                <w:rFonts w:ascii="Arial" w:hAnsi="Arial"/>
                <w:color w:val="000000"/>
                <w:sz w:val="20"/>
                <w:szCs w:val="20"/>
              </w:rPr>
            </w:pPr>
            <w:r w:rsidRPr="00EC11F0">
              <w:rPr>
                <w:rFonts w:ascii="Arial" w:hAnsi="Arial"/>
                <w:color w:val="000000"/>
                <w:sz w:val="20"/>
                <w:szCs w:val="20"/>
              </w:rPr>
              <w:t xml:space="preserve">You establish a culture where people are challenged to improve their performance and that of the service. </w:t>
            </w:r>
          </w:p>
          <w:p w14:paraId="18F16F86" w14:textId="77777777" w:rsidR="00904556" w:rsidRPr="00EC11F0" w:rsidRDefault="00904556" w:rsidP="00BA7935">
            <w:pPr>
              <w:numPr>
                <w:ilvl w:val="0"/>
                <w:numId w:val="8"/>
              </w:numPr>
              <w:rPr>
                <w:rFonts w:ascii="Arial" w:hAnsi="Arial"/>
                <w:color w:val="000000"/>
                <w:sz w:val="20"/>
                <w:szCs w:val="20"/>
              </w:rPr>
            </w:pPr>
            <w:r w:rsidRPr="00EC11F0">
              <w:rPr>
                <w:rFonts w:ascii="Arial" w:hAnsi="Arial"/>
                <w:color w:val="000000"/>
                <w:sz w:val="20"/>
                <w:szCs w:val="20"/>
              </w:rPr>
              <w:t xml:space="preserve">You create and sustain a working environment where people have stretching but achievable workloads </w:t>
            </w:r>
          </w:p>
          <w:p w14:paraId="015016BD" w14:textId="77777777" w:rsidR="00904556" w:rsidRPr="00EC11F0" w:rsidRDefault="00904556" w:rsidP="00BA7935">
            <w:pPr>
              <w:numPr>
                <w:ilvl w:val="0"/>
                <w:numId w:val="8"/>
              </w:numPr>
              <w:rPr>
                <w:rFonts w:ascii="Arial" w:hAnsi="Arial"/>
                <w:color w:val="000000"/>
                <w:sz w:val="20"/>
                <w:szCs w:val="20"/>
              </w:rPr>
            </w:pPr>
            <w:r w:rsidRPr="00EC11F0">
              <w:rPr>
                <w:rFonts w:ascii="Arial" w:hAnsi="Arial"/>
                <w:color w:val="000000"/>
                <w:sz w:val="20"/>
                <w:szCs w:val="20"/>
              </w:rPr>
              <w:t xml:space="preserve">You consult stakeholders </w:t>
            </w:r>
            <w:proofErr w:type="gramStart"/>
            <w:r w:rsidRPr="00EC11F0">
              <w:rPr>
                <w:rFonts w:ascii="Arial" w:hAnsi="Arial"/>
                <w:color w:val="000000"/>
                <w:sz w:val="20"/>
                <w:szCs w:val="20"/>
              </w:rPr>
              <w:t>in order to</w:t>
            </w:r>
            <w:proofErr w:type="gramEnd"/>
            <w:r w:rsidRPr="00EC11F0">
              <w:rPr>
                <w:rFonts w:ascii="Arial" w:hAnsi="Arial"/>
                <w:color w:val="000000"/>
                <w:sz w:val="20"/>
                <w:szCs w:val="20"/>
              </w:rPr>
              <w:t xml:space="preserve"> take complex and long-term decisions which shape services.</w:t>
            </w:r>
          </w:p>
        </w:tc>
      </w:tr>
      <w:bookmarkEnd w:id="0"/>
    </w:tbl>
    <w:p w14:paraId="2263FFBC" w14:textId="77777777" w:rsidR="00B038EE" w:rsidRPr="00EC11F0" w:rsidRDefault="00B038EE" w:rsidP="00B038EE">
      <w:pPr>
        <w:spacing w:after="0" w:line="240" w:lineRule="auto"/>
        <w:rPr>
          <w:rFonts w:ascii="Arial" w:eastAsia="Times New Roman" w:hAnsi="Arial"/>
          <w:b/>
          <w:bCs/>
          <w:color w:val="FFFFFF"/>
          <w:lang w:eastAsia="en-GB"/>
        </w:rPr>
      </w:pPr>
    </w:p>
    <w:p w14:paraId="715692F4" w14:textId="77777777" w:rsidR="00B038EE" w:rsidRDefault="00B038EE" w:rsidP="00B038EE">
      <w:pPr>
        <w:spacing w:after="0" w:line="240" w:lineRule="auto"/>
        <w:rPr>
          <w:rFonts w:ascii="Arial" w:hAnsi="Arial"/>
          <w:b/>
          <w:color w:val="006666"/>
        </w:rPr>
      </w:pPr>
    </w:p>
    <w:p w14:paraId="62F9CB04" w14:textId="77777777" w:rsidR="006C2EEC" w:rsidRDefault="006C2EEC" w:rsidP="00B038EE">
      <w:pPr>
        <w:spacing w:after="0" w:line="240" w:lineRule="auto"/>
        <w:rPr>
          <w:rFonts w:ascii="Arial" w:hAnsi="Arial"/>
          <w:b/>
          <w:color w:val="006666"/>
        </w:rPr>
      </w:pPr>
    </w:p>
    <w:p w14:paraId="04E3CF39" w14:textId="77777777" w:rsidR="006C2EEC" w:rsidRDefault="006C2EEC" w:rsidP="00B038EE">
      <w:pPr>
        <w:spacing w:after="0" w:line="240" w:lineRule="auto"/>
        <w:rPr>
          <w:rFonts w:ascii="Arial" w:hAnsi="Arial"/>
          <w:b/>
          <w:color w:val="006666"/>
        </w:rPr>
      </w:pPr>
    </w:p>
    <w:p w14:paraId="2AB30E32" w14:textId="77777777" w:rsidR="006C2EEC" w:rsidRPr="00AE0C0A" w:rsidRDefault="006C2EEC" w:rsidP="00B038EE">
      <w:pPr>
        <w:spacing w:after="0" w:line="240" w:lineRule="auto"/>
        <w:rPr>
          <w:rFonts w:ascii="Arial" w:hAnsi="Arial"/>
          <w:b/>
          <w:color w:val="006666"/>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B038EE" w:rsidRPr="00EC11F0" w14:paraId="2C70C0DF" w14:textId="77777777" w:rsidTr="00EC11F0">
        <w:trPr>
          <w:trHeight w:val="540"/>
        </w:trPr>
        <w:tc>
          <w:tcPr>
            <w:tcW w:w="11057" w:type="dxa"/>
            <w:shd w:val="clear" w:color="auto" w:fill="006550"/>
            <w:vAlign w:val="center"/>
          </w:tcPr>
          <w:p w14:paraId="21509BAB" w14:textId="77777777" w:rsidR="00B038EE" w:rsidRPr="00EC11F0" w:rsidRDefault="00B038EE" w:rsidP="00EC11F0">
            <w:pPr>
              <w:tabs>
                <w:tab w:val="left" w:pos="1051"/>
              </w:tabs>
              <w:spacing w:after="0" w:line="240" w:lineRule="auto"/>
              <w:rPr>
                <w:rFonts w:ascii="Arial" w:hAnsi="Arial"/>
                <w:b/>
                <w:color w:val="000000"/>
              </w:rPr>
            </w:pPr>
            <w:r w:rsidRPr="00EC11F0">
              <w:rPr>
                <w:rFonts w:ascii="Arial" w:hAnsi="Arial"/>
                <w:b/>
                <w:color w:val="FFFFFF"/>
              </w:rPr>
              <w:t>Organisation Chart</w:t>
            </w:r>
          </w:p>
        </w:tc>
      </w:tr>
    </w:tbl>
    <w:p w14:paraId="7CA3E501" w14:textId="77777777" w:rsidR="00B038EE" w:rsidRPr="00EC11F0" w:rsidRDefault="00B038EE" w:rsidP="00B038EE">
      <w:pPr>
        <w:spacing w:after="0" w:line="240" w:lineRule="auto"/>
        <w:rPr>
          <w:color w:val="000000"/>
          <w:sz w:val="18"/>
          <w:szCs w:val="18"/>
          <w:lang w:eastAsia="en-GB"/>
        </w:rPr>
      </w:pPr>
    </w:p>
    <w:p w14:paraId="17F18295" w14:textId="3A8DD735" w:rsidR="00B038EE" w:rsidRPr="00EC11F0" w:rsidRDefault="00A06BDA" w:rsidP="00B038EE">
      <w:pPr>
        <w:spacing w:after="0" w:line="240" w:lineRule="auto"/>
        <w:rPr>
          <w:color w:val="000000"/>
          <w:sz w:val="18"/>
          <w:szCs w:val="18"/>
          <w:lang w:eastAsia="en-GB"/>
        </w:rPr>
      </w:pPr>
      <w:r>
        <w:fldChar w:fldCharType="begin"/>
      </w:r>
      <w:r>
        <w:instrText xml:space="preserve"> INCLUDEPICTURE  "cid:image001.png@01DAEC9C.C6F77390" \* MERGEFORMATINET </w:instrText>
      </w:r>
      <w:r>
        <w:fldChar w:fldCharType="separate"/>
      </w:r>
      <w:r w:rsidR="00CA3A70">
        <w:fldChar w:fldCharType="begin"/>
      </w:r>
      <w:r w:rsidR="00CA3A70">
        <w:instrText xml:space="preserve"> INCLUDEPICTURE  "cid:image001.png@01DAEC9C.C6F77390" \* MERGEFORMATINET </w:instrText>
      </w:r>
      <w:r w:rsidR="00CA3A70">
        <w:fldChar w:fldCharType="separate"/>
      </w:r>
      <w:r w:rsidR="00676BDE">
        <w:fldChar w:fldCharType="begin"/>
      </w:r>
      <w:r w:rsidR="00676BDE">
        <w:instrText xml:space="preserve"> </w:instrText>
      </w:r>
      <w:r w:rsidR="00676BDE">
        <w:instrText>INCLUDEPICTURE  "cid:image001.png@01DAEC9C.C6F77390" \* MERGEFORMATINET</w:instrText>
      </w:r>
      <w:r w:rsidR="00676BDE">
        <w:instrText xml:space="preserve"> </w:instrText>
      </w:r>
      <w:r w:rsidR="00676BDE">
        <w:fldChar w:fldCharType="separate"/>
      </w:r>
      <w:r w:rsidR="00676BDE">
        <w:pict w14:anchorId="16E71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i1025" type="#_x0000_t75" style="width:434.15pt;height:252.35pt">
            <v:imagedata r:id="rId14" r:href="rId15"/>
          </v:shape>
        </w:pict>
      </w:r>
      <w:r w:rsidR="00676BDE">
        <w:fldChar w:fldCharType="end"/>
      </w:r>
      <w:r w:rsidR="00CA3A70">
        <w:fldChar w:fldCharType="end"/>
      </w:r>
      <w:r>
        <w:fldChar w:fldCharType="end"/>
      </w:r>
    </w:p>
    <w:p w14:paraId="272B5D8E" w14:textId="77777777" w:rsidR="00B038EE" w:rsidRPr="00EC11F0" w:rsidRDefault="00B038EE" w:rsidP="00B038EE">
      <w:pPr>
        <w:spacing w:after="0" w:line="240" w:lineRule="auto"/>
        <w:rPr>
          <w:rFonts w:ascii="Arial" w:eastAsia="Times New Roman" w:hAnsi="Arial"/>
          <w:b/>
          <w:bCs/>
          <w:color w:val="FFFFFF"/>
          <w:lang w:eastAsia="en-GB"/>
        </w:rPr>
      </w:pPr>
      <w:r w:rsidRPr="00EC11F0">
        <w:rPr>
          <w:rFonts w:ascii="Arial" w:eastAsia="Times New Roman" w:hAnsi="Arial"/>
          <w:b/>
          <w:bCs/>
          <w:color w:val="FFFFFF"/>
          <w:lang w:eastAsia="en-GB"/>
        </w:rPr>
        <w:t>N</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B038EE" w:rsidRPr="00EC11F0" w14:paraId="2C77C7CB" w14:textId="77777777" w:rsidTr="00EC11F0">
        <w:trPr>
          <w:trHeight w:val="540"/>
        </w:trPr>
        <w:tc>
          <w:tcPr>
            <w:tcW w:w="11057" w:type="dxa"/>
            <w:shd w:val="clear" w:color="auto" w:fill="006550"/>
            <w:vAlign w:val="center"/>
          </w:tcPr>
          <w:p w14:paraId="45B0D8BE" w14:textId="77777777" w:rsidR="00B038EE" w:rsidRPr="00EC11F0" w:rsidRDefault="00B038EE" w:rsidP="00EC11F0">
            <w:pPr>
              <w:tabs>
                <w:tab w:val="left" w:pos="1051"/>
              </w:tabs>
              <w:spacing w:after="0" w:line="240" w:lineRule="auto"/>
              <w:rPr>
                <w:rFonts w:ascii="Arial" w:hAnsi="Arial"/>
                <w:b/>
                <w:color w:val="000000"/>
              </w:rPr>
            </w:pPr>
          </w:p>
        </w:tc>
      </w:tr>
    </w:tbl>
    <w:p w14:paraId="53EF019A" w14:textId="44188A5C" w:rsidR="00B038EE" w:rsidRPr="00FA6177" w:rsidRDefault="00B038EE" w:rsidP="006C2EEC">
      <w:pPr>
        <w:spacing w:before="80" w:after="80" w:line="276" w:lineRule="auto"/>
        <w:jc w:val="both"/>
        <w:rPr>
          <w:rFonts w:ascii="Arial" w:hAnsi="Arial"/>
          <w:b/>
          <w:color w:val="006666"/>
          <w:sz w:val="20"/>
          <w:szCs w:val="20"/>
        </w:rPr>
      </w:pPr>
      <w:r w:rsidRPr="00FA6177">
        <w:rPr>
          <w:rFonts w:ascii="Arial" w:hAnsi="Arial"/>
          <w:b/>
          <w:color w:val="006666"/>
          <w:sz w:val="20"/>
          <w:szCs w:val="20"/>
        </w:rPr>
        <w:t>Department</w:t>
      </w:r>
      <w:r w:rsidRPr="00FA6177">
        <w:rPr>
          <w:rFonts w:ascii="Arial" w:hAnsi="Arial"/>
          <w:b/>
          <w:color w:val="006666"/>
          <w:sz w:val="20"/>
          <w:szCs w:val="20"/>
        </w:rPr>
        <w:tab/>
      </w:r>
    </w:p>
    <w:p w14:paraId="68125870" w14:textId="77777777" w:rsidR="00B76B7F" w:rsidRPr="00676BDE" w:rsidRDefault="00B76B7F" w:rsidP="006C2EEC">
      <w:pPr>
        <w:spacing w:line="276" w:lineRule="auto"/>
        <w:jc w:val="both"/>
        <w:rPr>
          <w:color w:val="006666"/>
          <w:sz w:val="20"/>
          <w:szCs w:val="20"/>
        </w:rPr>
      </w:pPr>
      <w:r w:rsidRPr="00676BDE">
        <w:rPr>
          <w:rFonts w:ascii="Arial" w:eastAsia="Arial" w:hAnsi="Arial"/>
          <w:b/>
          <w:bCs/>
          <w:color w:val="006666"/>
          <w:sz w:val="20"/>
          <w:szCs w:val="20"/>
        </w:rPr>
        <w:t>People Department</w:t>
      </w:r>
    </w:p>
    <w:p w14:paraId="22D7A17F" w14:textId="77777777" w:rsidR="00B76B7F" w:rsidRPr="00B76B7F" w:rsidRDefault="00C144E4" w:rsidP="006C2EEC">
      <w:pPr>
        <w:spacing w:line="276" w:lineRule="auto"/>
        <w:jc w:val="both"/>
        <w:rPr>
          <w:rFonts w:ascii="Arial" w:hAnsi="Arial"/>
          <w:sz w:val="20"/>
          <w:szCs w:val="20"/>
        </w:rPr>
      </w:pPr>
      <w:r>
        <w:rPr>
          <w:noProof/>
        </w:rPr>
        <mc:AlternateContent>
          <mc:Choice Requires="aink">
            <w:drawing>
              <wp:anchor distT="108000" distB="108000" distL="132300" distR="132300" simplePos="0" relativeHeight="251658240" behindDoc="0" locked="0" layoutInCell="1" allowOverlap="1" wp14:anchorId="1C26742A" wp14:editId="0A433B9D">
                <wp:simplePos x="0" y="0"/>
                <wp:positionH relativeFrom="column">
                  <wp:posOffset>1305145</wp:posOffset>
                </wp:positionH>
                <wp:positionV relativeFrom="paragraph">
                  <wp:posOffset>38785</wp:posOffset>
                </wp:positionV>
                <wp:extent cx="635" cy="0"/>
                <wp:effectExtent l="57150" t="38100" r="18415" b="38100"/>
                <wp:wrapNone/>
                <wp:docPr id="183914453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ChangeAspec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8000" distB="108000" distL="132300" distR="132300" simplePos="0" relativeHeight="251658240" behindDoc="0" locked="0" layoutInCell="1" allowOverlap="1" wp14:anchorId="1C26742A" wp14:editId="0A433B9D">
                <wp:simplePos x="0" y="0"/>
                <wp:positionH relativeFrom="column">
                  <wp:posOffset>1305145</wp:posOffset>
                </wp:positionH>
                <wp:positionV relativeFrom="paragraph">
                  <wp:posOffset>38785</wp:posOffset>
                </wp:positionV>
                <wp:extent cx="635" cy="0"/>
                <wp:effectExtent l="57150" t="38100" r="18415" b="38100"/>
                <wp:wrapNone/>
                <wp:docPr id="1839144531" name="In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144531" name="Ink 1"/>
                        <pic:cNvPicPr>
                          <a:picLocks noChangeAspect="1"/>
                        </pic:cNvPicPr>
                      </pic:nvPicPr>
                      <pic:blipFill>
                        <a:blip r:embed="rId17"/>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B76B7F" w:rsidRPr="00B76B7F">
        <w:rPr>
          <w:rFonts w:ascii="Arial" w:hAnsi="Arial"/>
          <w:sz w:val="20"/>
          <w:szCs w:val="20"/>
        </w:rPr>
        <w:t>People Department is led by the Executive Director and organised into two functional clusters which manage eight service divisions that work with key stakeholders and local communities to deliver the Council’s key strategic priorities relating to people. We work to provide responsive, joined up and seamless support to our children, families, adult clients and communities in a way which puts them at the heart of everything we do. The Department promotes the health and wellbeing of all communities and individuals across South Gloucestershire.</w:t>
      </w:r>
    </w:p>
    <w:p w14:paraId="65843533" w14:textId="77777777" w:rsidR="00B038EE" w:rsidRPr="00FA6177" w:rsidRDefault="00B038EE" w:rsidP="006C2EEC">
      <w:pPr>
        <w:tabs>
          <w:tab w:val="left" w:pos="1425"/>
        </w:tabs>
        <w:spacing w:after="0" w:line="276" w:lineRule="auto"/>
        <w:jc w:val="both"/>
        <w:outlineLvl w:val="0"/>
        <w:rPr>
          <w:rFonts w:ascii="Arial" w:hAnsi="Arial"/>
          <w:b/>
          <w:color w:val="006666"/>
          <w:sz w:val="20"/>
          <w:szCs w:val="20"/>
        </w:rPr>
      </w:pPr>
      <w:r w:rsidRPr="00FA6177">
        <w:rPr>
          <w:rFonts w:ascii="Arial" w:hAnsi="Arial"/>
          <w:b/>
          <w:color w:val="006666"/>
          <w:sz w:val="20"/>
          <w:szCs w:val="20"/>
        </w:rPr>
        <w:t xml:space="preserve">Division </w:t>
      </w:r>
      <w:r w:rsidRPr="00FA6177">
        <w:rPr>
          <w:rFonts w:ascii="Arial" w:hAnsi="Arial"/>
          <w:b/>
          <w:color w:val="006666"/>
          <w:sz w:val="20"/>
          <w:szCs w:val="20"/>
        </w:rPr>
        <w:tab/>
      </w:r>
    </w:p>
    <w:p w14:paraId="63964903" w14:textId="248029FB" w:rsidR="00676BDE" w:rsidRDefault="00913E9E" w:rsidP="006C2EEC">
      <w:pPr>
        <w:spacing w:after="0" w:line="276" w:lineRule="auto"/>
        <w:jc w:val="both"/>
        <w:rPr>
          <w:rFonts w:ascii="Arial" w:hAnsi="Arial"/>
          <w:sz w:val="20"/>
          <w:szCs w:val="20"/>
        </w:rPr>
      </w:pPr>
      <w:r>
        <w:rPr>
          <w:rFonts w:ascii="Arial" w:hAnsi="Arial"/>
          <w:sz w:val="20"/>
          <w:szCs w:val="20"/>
        </w:rPr>
        <w:t xml:space="preserve">The Commissioning, Housing and Partnership Division includes, alongside Partnership and Commissioning, Organisational Safeguarding, Home Choice/ Homelessness, Resettling Communities and Corporate Travellers team, responsible to the Service Director. The Service Director Commissioning Housing and Partnership works to the </w:t>
      </w:r>
      <w:r w:rsidR="00676BDE">
        <w:rPr>
          <w:rFonts w:ascii="Arial" w:hAnsi="Arial"/>
          <w:sz w:val="20"/>
          <w:szCs w:val="20"/>
        </w:rPr>
        <w:t>Director</w:t>
      </w:r>
      <w:r>
        <w:rPr>
          <w:rFonts w:ascii="Arial" w:hAnsi="Arial"/>
          <w:sz w:val="20"/>
          <w:szCs w:val="20"/>
        </w:rPr>
        <w:t xml:space="preserve"> for Adult Social Care Community Development and Housing. </w:t>
      </w:r>
    </w:p>
    <w:p w14:paraId="08F4324D" w14:textId="77777777" w:rsidR="00676BDE" w:rsidRDefault="00676BDE" w:rsidP="006C2EEC">
      <w:pPr>
        <w:spacing w:after="0" w:line="276" w:lineRule="auto"/>
        <w:jc w:val="both"/>
        <w:rPr>
          <w:rFonts w:ascii="Arial" w:hAnsi="Arial"/>
          <w:sz w:val="20"/>
          <w:szCs w:val="20"/>
        </w:rPr>
      </w:pPr>
    </w:p>
    <w:p w14:paraId="542FFE26" w14:textId="177BF1B4" w:rsidR="00B038EE" w:rsidRPr="00FA6177" w:rsidRDefault="00B038EE" w:rsidP="006C2EEC">
      <w:pPr>
        <w:spacing w:after="0" w:line="276" w:lineRule="auto"/>
        <w:jc w:val="both"/>
        <w:rPr>
          <w:rFonts w:ascii="Arial" w:hAnsi="Arial"/>
          <w:b/>
          <w:color w:val="006666"/>
          <w:sz w:val="20"/>
          <w:szCs w:val="20"/>
        </w:rPr>
      </w:pPr>
      <w:r w:rsidRPr="00FA6177">
        <w:rPr>
          <w:rFonts w:ascii="Arial" w:hAnsi="Arial"/>
          <w:b/>
          <w:color w:val="006666"/>
          <w:sz w:val="20"/>
          <w:szCs w:val="20"/>
        </w:rPr>
        <w:t>Section / Team</w:t>
      </w:r>
      <w:r w:rsidRPr="00FA6177">
        <w:rPr>
          <w:rFonts w:ascii="Arial" w:hAnsi="Arial"/>
          <w:b/>
          <w:color w:val="006666"/>
          <w:sz w:val="20"/>
          <w:szCs w:val="20"/>
        </w:rPr>
        <w:tab/>
      </w:r>
    </w:p>
    <w:p w14:paraId="574437A7" w14:textId="1B3A7862" w:rsidR="00A06BDA" w:rsidRPr="006C2EEC" w:rsidRDefault="00A06BDA" w:rsidP="006C2EEC">
      <w:pPr>
        <w:spacing w:after="0" w:line="276" w:lineRule="auto"/>
        <w:jc w:val="both"/>
        <w:rPr>
          <w:rFonts w:ascii="Arial" w:hAnsi="Arial"/>
          <w:sz w:val="20"/>
          <w:szCs w:val="20"/>
        </w:rPr>
      </w:pPr>
      <w:r w:rsidRPr="006C2EEC">
        <w:rPr>
          <w:rFonts w:ascii="Arial" w:hAnsi="Arial"/>
          <w:sz w:val="20"/>
          <w:szCs w:val="20"/>
        </w:rPr>
        <w:t>The team provides an effective commissioning, service design, procurement and contract or service level agreement for children and adults social care services. The team also provides the procurement, contract management and bill payment service for public health services.</w:t>
      </w:r>
    </w:p>
    <w:p w14:paraId="029A4CE7" w14:textId="77777777" w:rsidR="00A06BDA" w:rsidRPr="006C2EEC" w:rsidRDefault="00A06BDA" w:rsidP="006C2EEC">
      <w:pPr>
        <w:spacing w:after="0" w:line="276" w:lineRule="auto"/>
        <w:jc w:val="both"/>
        <w:rPr>
          <w:rFonts w:ascii="Arial" w:hAnsi="Arial"/>
          <w:sz w:val="20"/>
          <w:szCs w:val="20"/>
        </w:rPr>
      </w:pPr>
      <w:r w:rsidRPr="006C2EEC">
        <w:rPr>
          <w:rFonts w:ascii="Arial" w:hAnsi="Arial"/>
          <w:sz w:val="20"/>
          <w:szCs w:val="20"/>
        </w:rPr>
        <w:t>The team develops service design and commissioning opportunities with partners both within South Gloucestershire and across local authority boundaries.</w:t>
      </w:r>
    </w:p>
    <w:p w14:paraId="27E22C68" w14:textId="77777777" w:rsidR="00A06BDA" w:rsidRPr="006C2EEC" w:rsidRDefault="00A06BDA" w:rsidP="006C2EEC">
      <w:pPr>
        <w:spacing w:after="0" w:line="276" w:lineRule="auto"/>
        <w:jc w:val="both"/>
        <w:rPr>
          <w:rFonts w:ascii="Arial" w:hAnsi="Arial"/>
          <w:sz w:val="20"/>
          <w:szCs w:val="20"/>
        </w:rPr>
      </w:pPr>
      <w:r w:rsidRPr="006C2EEC">
        <w:rPr>
          <w:rFonts w:ascii="Arial" w:hAnsi="Arial"/>
          <w:sz w:val="20"/>
          <w:szCs w:val="20"/>
        </w:rPr>
        <w:t xml:space="preserve">The team plays the lead role in capturing service user needs, views and satisfaction to inform service development and design. </w:t>
      </w:r>
    </w:p>
    <w:p w14:paraId="3AC4239B" w14:textId="77777777" w:rsidR="00B038EE" w:rsidRPr="00EC11F0" w:rsidRDefault="00B038EE" w:rsidP="00B038EE">
      <w:pPr>
        <w:spacing w:after="0" w:line="240" w:lineRule="auto"/>
        <w:rPr>
          <w:rFonts w:ascii="Arial" w:eastAsia="Times New Roman" w:hAnsi="Arial"/>
          <w:b/>
          <w:bCs/>
          <w:color w:val="FFFFFF"/>
          <w:lang w:eastAsia="en-GB"/>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B038EE" w:rsidRPr="00EC11F0" w14:paraId="61AB9A96" w14:textId="77777777" w:rsidTr="00EC11F0">
        <w:trPr>
          <w:trHeight w:val="540"/>
        </w:trPr>
        <w:tc>
          <w:tcPr>
            <w:tcW w:w="11057" w:type="dxa"/>
            <w:shd w:val="clear" w:color="auto" w:fill="006550"/>
            <w:vAlign w:val="center"/>
          </w:tcPr>
          <w:p w14:paraId="1196CFB9" w14:textId="77777777" w:rsidR="00B038EE" w:rsidRPr="00EC11F0" w:rsidRDefault="00B038EE" w:rsidP="00EC11F0">
            <w:pPr>
              <w:tabs>
                <w:tab w:val="left" w:pos="1051"/>
              </w:tabs>
              <w:spacing w:after="0" w:line="240" w:lineRule="auto"/>
              <w:rPr>
                <w:rFonts w:ascii="Arial" w:hAnsi="Arial"/>
                <w:b/>
                <w:color w:val="000000"/>
              </w:rPr>
            </w:pPr>
            <w:r w:rsidRPr="00EC11F0">
              <w:rPr>
                <w:rFonts w:ascii="Arial" w:hAnsi="Arial"/>
                <w:b/>
                <w:color w:val="FFFFFF"/>
              </w:rPr>
              <w:t>Special Conditions</w:t>
            </w:r>
          </w:p>
        </w:tc>
      </w:tr>
    </w:tbl>
    <w:p w14:paraId="0F56570B" w14:textId="23B32DA2" w:rsidR="00B038EE" w:rsidRPr="006C2EEC" w:rsidRDefault="006C2EEC" w:rsidP="00B038EE">
      <w:pPr>
        <w:spacing w:after="0" w:line="240" w:lineRule="auto"/>
        <w:rPr>
          <w:rFonts w:ascii="Arial" w:eastAsia="Times New Roman" w:hAnsi="Arial"/>
          <w:b/>
          <w:bCs/>
          <w:lang w:eastAsia="en-GB"/>
        </w:rPr>
      </w:pPr>
      <w:r>
        <w:rPr>
          <w:rFonts w:ascii="Arial" w:eastAsia="Times New Roman" w:hAnsi="Arial"/>
          <w:b/>
          <w:bCs/>
          <w:lang w:eastAsia="en-GB"/>
        </w:rPr>
        <w:t>N/A</w:t>
      </w:r>
    </w:p>
    <w:p w14:paraId="5FBBC5D5" w14:textId="77777777" w:rsidR="00B038EE" w:rsidRPr="00EC11F0" w:rsidRDefault="00B038EE" w:rsidP="00B038EE">
      <w:pPr>
        <w:spacing w:after="0" w:line="240" w:lineRule="auto"/>
        <w:rPr>
          <w:color w:val="000000"/>
          <w:sz w:val="18"/>
          <w:szCs w:val="18"/>
          <w:lang w:eastAsia="en-GB"/>
        </w:rPr>
      </w:pPr>
    </w:p>
    <w:p w14:paraId="41A158FE" w14:textId="77777777" w:rsidR="00B038EE" w:rsidRDefault="00B038EE" w:rsidP="00B038EE">
      <w:pPr>
        <w:pBdr>
          <w:top w:val="single" w:sz="4" w:space="1" w:color="auto"/>
          <w:left w:val="single" w:sz="4" w:space="4" w:color="auto"/>
          <w:bottom w:val="single" w:sz="4" w:space="1" w:color="auto"/>
          <w:right w:val="single" w:sz="4" w:space="4" w:color="auto"/>
        </w:pBdr>
        <w:rPr>
          <w:rFonts w:ascii="Arial" w:hAnsi="Arial"/>
          <w:b/>
          <w:color w:val="006666"/>
        </w:rPr>
      </w:pPr>
      <w:r>
        <w:rPr>
          <w:rFonts w:ascii="Arial" w:hAnsi="Arial"/>
          <w:b/>
          <w:color w:val="006666"/>
        </w:rPr>
        <w:t xml:space="preserve">Validation Date:   </w:t>
      </w:r>
      <w:r>
        <w:rPr>
          <w:rFonts w:ascii="Arial" w:hAnsi="Arial"/>
          <w:b/>
          <w:color w:val="006666"/>
        </w:rPr>
        <w:tab/>
      </w:r>
      <w:r w:rsidRPr="00CB63BA">
        <w:rPr>
          <w:rStyle w:val="PlaceholderText"/>
        </w:rPr>
        <w:t>Click here to enter a date.</w:t>
      </w:r>
    </w:p>
    <w:p w14:paraId="65DFCF3B" w14:textId="6F6D4F23" w:rsidR="00B038EE" w:rsidRDefault="00B038EE" w:rsidP="00B038EE">
      <w:pPr>
        <w:pBdr>
          <w:top w:val="single" w:sz="4" w:space="1" w:color="auto"/>
          <w:left w:val="single" w:sz="4" w:space="4" w:color="auto"/>
          <w:bottom w:val="single" w:sz="4" w:space="1" w:color="auto"/>
          <w:right w:val="single" w:sz="4" w:space="4" w:color="auto"/>
        </w:pBdr>
      </w:pPr>
      <w:r>
        <w:rPr>
          <w:rFonts w:ascii="Arial" w:hAnsi="Arial"/>
          <w:b/>
          <w:color w:val="006666"/>
        </w:rPr>
        <w:t xml:space="preserve">Updated: </w:t>
      </w:r>
      <w:r>
        <w:rPr>
          <w:rFonts w:ascii="Arial" w:hAnsi="Arial"/>
          <w:b/>
          <w:color w:val="006666"/>
        </w:rPr>
        <w:tab/>
      </w:r>
      <w:r>
        <w:rPr>
          <w:rFonts w:ascii="Arial" w:hAnsi="Arial"/>
          <w:b/>
          <w:color w:val="006666"/>
        </w:rPr>
        <w:tab/>
      </w:r>
      <w:r w:rsidR="00A06BDA">
        <w:rPr>
          <w:rStyle w:val="PlaceholderText"/>
        </w:rPr>
        <w:t>July 2024</w:t>
      </w:r>
    </w:p>
    <w:sectPr w:rsidR="00B038EE" w:rsidSect="001273C2">
      <w:headerReference w:type="default" r:id="rId18"/>
      <w:footerReference w:type="default" r:id="rId19"/>
      <w:pgSz w:w="11906" w:h="16838"/>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8841E" w14:textId="77777777" w:rsidR="00CA3A70" w:rsidRDefault="00CA3A70" w:rsidP="001273C2">
      <w:pPr>
        <w:spacing w:after="0" w:line="240" w:lineRule="auto"/>
      </w:pPr>
      <w:r>
        <w:separator/>
      </w:r>
    </w:p>
  </w:endnote>
  <w:endnote w:type="continuationSeparator" w:id="0">
    <w:p w14:paraId="39561177" w14:textId="77777777" w:rsidR="00CA3A70" w:rsidRDefault="00CA3A70" w:rsidP="001273C2">
      <w:pPr>
        <w:spacing w:after="0" w:line="240" w:lineRule="auto"/>
      </w:pPr>
      <w:r>
        <w:continuationSeparator/>
      </w:r>
    </w:p>
  </w:endnote>
  <w:endnote w:type="continuationNotice" w:id="1">
    <w:p w14:paraId="3FAEB9F7" w14:textId="77777777" w:rsidR="00CA3A70" w:rsidRDefault="00CA3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2D9BE" w14:textId="77777777" w:rsidR="00847315" w:rsidRDefault="00847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BB96A" w14:textId="77777777" w:rsidR="00CA3A70" w:rsidRDefault="00CA3A70" w:rsidP="001273C2">
      <w:pPr>
        <w:spacing w:after="0" w:line="240" w:lineRule="auto"/>
      </w:pPr>
      <w:r>
        <w:separator/>
      </w:r>
    </w:p>
  </w:footnote>
  <w:footnote w:type="continuationSeparator" w:id="0">
    <w:p w14:paraId="54893CB5" w14:textId="77777777" w:rsidR="00CA3A70" w:rsidRDefault="00CA3A70" w:rsidP="001273C2">
      <w:pPr>
        <w:spacing w:after="0" w:line="240" w:lineRule="auto"/>
      </w:pPr>
      <w:r>
        <w:continuationSeparator/>
      </w:r>
    </w:p>
  </w:footnote>
  <w:footnote w:type="continuationNotice" w:id="1">
    <w:p w14:paraId="5C7A4C16" w14:textId="77777777" w:rsidR="00CA3A70" w:rsidRDefault="00CA3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1FC22" w14:textId="77777777" w:rsidR="001273C2" w:rsidRPr="00EC11F0" w:rsidRDefault="001359B7">
    <w:pPr>
      <w:pStyle w:val="Header"/>
      <w:rPr>
        <w:i/>
        <w:iCs/>
        <w:color w:val="7F7F7F"/>
      </w:rPr>
    </w:pPr>
    <w:r w:rsidRPr="00EC11F0">
      <w:rPr>
        <w:i/>
        <w:iCs/>
        <w:color w:val="7F7F7F"/>
      </w:rPr>
      <w:t>Hay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0301"/>
    <w:multiLevelType w:val="hybridMultilevel"/>
    <w:tmpl w:val="F8E64722"/>
    <w:lvl w:ilvl="0" w:tplc="08090001">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B1974"/>
    <w:multiLevelType w:val="hybridMultilevel"/>
    <w:tmpl w:val="655A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43370"/>
    <w:multiLevelType w:val="hybridMultilevel"/>
    <w:tmpl w:val="F4D07AFC"/>
    <w:lvl w:ilvl="0" w:tplc="FFFFFFFF">
      <w:start w:val="1"/>
      <w:numFmt w:val="bullet"/>
      <w:lvlText w:val=""/>
      <w:lvlJc w:val="left"/>
      <w:pPr>
        <w:ind w:left="927" w:hanging="360"/>
      </w:pPr>
      <w:rPr>
        <w:rFonts w:ascii="Symbol" w:hAnsi="Symbol" w:hint="default"/>
        <w:b/>
        <w:i w:val="0"/>
        <w:color w:val="00ADE2"/>
        <w:w w:val="100"/>
        <w:sz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D735C42"/>
    <w:multiLevelType w:val="hybridMultilevel"/>
    <w:tmpl w:val="FFFFFFFF"/>
    <w:lvl w:ilvl="0" w:tplc="5546D9F8">
      <w:start w:val="1"/>
      <w:numFmt w:val="bullet"/>
      <w:lvlText w:val=""/>
      <w:lvlJc w:val="left"/>
      <w:pPr>
        <w:ind w:left="720" w:hanging="360"/>
      </w:pPr>
      <w:rPr>
        <w:rFonts w:ascii="Symbol" w:hAnsi="Symbol" w:hint="default"/>
      </w:rPr>
    </w:lvl>
    <w:lvl w:ilvl="1" w:tplc="B712D08E">
      <w:start w:val="1"/>
      <w:numFmt w:val="bullet"/>
      <w:lvlText w:val="o"/>
      <w:lvlJc w:val="left"/>
      <w:pPr>
        <w:ind w:left="1440" w:hanging="360"/>
      </w:pPr>
      <w:rPr>
        <w:rFonts w:ascii="Courier New" w:hAnsi="Courier New" w:hint="default"/>
      </w:rPr>
    </w:lvl>
    <w:lvl w:ilvl="2" w:tplc="9164564A">
      <w:start w:val="1"/>
      <w:numFmt w:val="bullet"/>
      <w:lvlText w:val=""/>
      <w:lvlJc w:val="left"/>
      <w:pPr>
        <w:ind w:left="2160" w:hanging="360"/>
      </w:pPr>
      <w:rPr>
        <w:rFonts w:ascii="Wingdings" w:hAnsi="Wingdings" w:hint="default"/>
      </w:rPr>
    </w:lvl>
    <w:lvl w:ilvl="3" w:tplc="C35E60C0">
      <w:start w:val="1"/>
      <w:numFmt w:val="bullet"/>
      <w:lvlText w:val=""/>
      <w:lvlJc w:val="left"/>
      <w:pPr>
        <w:ind w:left="2880" w:hanging="360"/>
      </w:pPr>
      <w:rPr>
        <w:rFonts w:ascii="Symbol" w:hAnsi="Symbol" w:hint="default"/>
      </w:rPr>
    </w:lvl>
    <w:lvl w:ilvl="4" w:tplc="2FF09B48">
      <w:start w:val="1"/>
      <w:numFmt w:val="bullet"/>
      <w:lvlText w:val="o"/>
      <w:lvlJc w:val="left"/>
      <w:pPr>
        <w:ind w:left="3600" w:hanging="360"/>
      </w:pPr>
      <w:rPr>
        <w:rFonts w:ascii="Courier New" w:hAnsi="Courier New" w:hint="default"/>
      </w:rPr>
    </w:lvl>
    <w:lvl w:ilvl="5" w:tplc="8CE22E46">
      <w:start w:val="1"/>
      <w:numFmt w:val="bullet"/>
      <w:lvlText w:val=""/>
      <w:lvlJc w:val="left"/>
      <w:pPr>
        <w:ind w:left="4320" w:hanging="360"/>
      </w:pPr>
      <w:rPr>
        <w:rFonts w:ascii="Wingdings" w:hAnsi="Wingdings" w:hint="default"/>
      </w:rPr>
    </w:lvl>
    <w:lvl w:ilvl="6" w:tplc="8B523DCA">
      <w:start w:val="1"/>
      <w:numFmt w:val="bullet"/>
      <w:lvlText w:val=""/>
      <w:lvlJc w:val="left"/>
      <w:pPr>
        <w:ind w:left="5040" w:hanging="360"/>
      </w:pPr>
      <w:rPr>
        <w:rFonts w:ascii="Symbol" w:hAnsi="Symbol" w:hint="default"/>
      </w:rPr>
    </w:lvl>
    <w:lvl w:ilvl="7" w:tplc="E8FE1B06">
      <w:start w:val="1"/>
      <w:numFmt w:val="bullet"/>
      <w:lvlText w:val="o"/>
      <w:lvlJc w:val="left"/>
      <w:pPr>
        <w:ind w:left="5760" w:hanging="360"/>
      </w:pPr>
      <w:rPr>
        <w:rFonts w:ascii="Courier New" w:hAnsi="Courier New" w:hint="default"/>
      </w:rPr>
    </w:lvl>
    <w:lvl w:ilvl="8" w:tplc="1714DFB4">
      <w:start w:val="1"/>
      <w:numFmt w:val="bullet"/>
      <w:lvlText w:val=""/>
      <w:lvlJc w:val="left"/>
      <w:pPr>
        <w:ind w:left="6480" w:hanging="360"/>
      </w:pPr>
      <w:rPr>
        <w:rFonts w:ascii="Wingdings" w:hAnsi="Wingdings" w:hint="default"/>
      </w:rPr>
    </w:lvl>
  </w:abstractNum>
  <w:abstractNum w:abstractNumId="4" w15:restartNumberingAfterBreak="0">
    <w:nsid w:val="304D2FA4"/>
    <w:multiLevelType w:val="hybridMultilevel"/>
    <w:tmpl w:val="22D83B62"/>
    <w:lvl w:ilvl="0" w:tplc="FFFFFFFF">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5" w15:restartNumberingAfterBreak="0">
    <w:nsid w:val="4ECF11FE"/>
    <w:multiLevelType w:val="hybridMultilevel"/>
    <w:tmpl w:val="B6FED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5DA2888"/>
    <w:multiLevelType w:val="hybridMultilevel"/>
    <w:tmpl w:val="2294117C"/>
    <w:lvl w:ilvl="0" w:tplc="FFFFFFFF">
      <w:start w:val="1"/>
      <w:numFmt w:val="bullet"/>
      <w:lvlText w:val=""/>
      <w:lvlJc w:val="left"/>
      <w:pPr>
        <w:ind w:left="720" w:hanging="360"/>
      </w:pPr>
      <w:rPr>
        <w:rFonts w:ascii="Symbol" w:hAnsi="Symbol" w:hint="default"/>
        <w:b/>
        <w:i w:val="0"/>
        <w:color w:val="00ADE2"/>
        <w:w w:val="100"/>
        <w:sz w:val="24"/>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7" w15:restartNumberingAfterBreak="0">
    <w:nsid w:val="66D71143"/>
    <w:multiLevelType w:val="hybridMultilevel"/>
    <w:tmpl w:val="DD1A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4796F"/>
    <w:multiLevelType w:val="hybridMultilevel"/>
    <w:tmpl w:val="B2E4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8E7BDC"/>
    <w:multiLevelType w:val="hybridMultilevel"/>
    <w:tmpl w:val="DE7249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C773BF"/>
    <w:multiLevelType w:val="hybridMultilevel"/>
    <w:tmpl w:val="FAF67478"/>
    <w:lvl w:ilvl="0" w:tplc="FFFFFFFF">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369244">
    <w:abstractNumId w:val="6"/>
  </w:num>
  <w:num w:numId="2" w16cid:durableId="2060977015">
    <w:abstractNumId w:val="4"/>
  </w:num>
  <w:num w:numId="3" w16cid:durableId="499930032">
    <w:abstractNumId w:val="3"/>
  </w:num>
  <w:num w:numId="4" w16cid:durableId="1630285126">
    <w:abstractNumId w:val="10"/>
  </w:num>
  <w:num w:numId="5" w16cid:durableId="164054073">
    <w:abstractNumId w:val="2"/>
  </w:num>
  <w:num w:numId="6" w16cid:durableId="1903254483">
    <w:abstractNumId w:val="7"/>
  </w:num>
  <w:num w:numId="7" w16cid:durableId="1902711557">
    <w:abstractNumId w:val="0"/>
  </w:num>
  <w:num w:numId="8" w16cid:durableId="1689985442">
    <w:abstractNumId w:val="5"/>
  </w:num>
  <w:num w:numId="9" w16cid:durableId="1557357063">
    <w:abstractNumId w:val="9"/>
  </w:num>
  <w:num w:numId="10" w16cid:durableId="1419016046">
    <w:abstractNumId w:val="1"/>
  </w:num>
  <w:num w:numId="11" w16cid:durableId="2128573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5E"/>
    <w:rsid w:val="0000625B"/>
    <w:rsid w:val="00011B83"/>
    <w:rsid w:val="00011E6F"/>
    <w:rsid w:val="00037647"/>
    <w:rsid w:val="00067D12"/>
    <w:rsid w:val="000A6831"/>
    <w:rsid w:val="000F182C"/>
    <w:rsid w:val="000F2914"/>
    <w:rsid w:val="000F55CC"/>
    <w:rsid w:val="00100A05"/>
    <w:rsid w:val="00110C86"/>
    <w:rsid w:val="00125A4D"/>
    <w:rsid w:val="001273C2"/>
    <w:rsid w:val="00133AC3"/>
    <w:rsid w:val="001359B7"/>
    <w:rsid w:val="001427D1"/>
    <w:rsid w:val="00146601"/>
    <w:rsid w:val="00150FB1"/>
    <w:rsid w:val="001754C2"/>
    <w:rsid w:val="0017625E"/>
    <w:rsid w:val="001813A4"/>
    <w:rsid w:val="00181C0F"/>
    <w:rsid w:val="001B6563"/>
    <w:rsid w:val="001C30D2"/>
    <w:rsid w:val="001C42B7"/>
    <w:rsid w:val="001D48F0"/>
    <w:rsid w:val="001E62AE"/>
    <w:rsid w:val="001F078B"/>
    <w:rsid w:val="001F65D3"/>
    <w:rsid w:val="001F7865"/>
    <w:rsid w:val="002011FA"/>
    <w:rsid w:val="00266F4B"/>
    <w:rsid w:val="0029324B"/>
    <w:rsid w:val="00294EE9"/>
    <w:rsid w:val="002C73B6"/>
    <w:rsid w:val="002E02AA"/>
    <w:rsid w:val="002E0AE0"/>
    <w:rsid w:val="002E1D66"/>
    <w:rsid w:val="002E5113"/>
    <w:rsid w:val="002F1997"/>
    <w:rsid w:val="002F77A1"/>
    <w:rsid w:val="00347C63"/>
    <w:rsid w:val="00360ADF"/>
    <w:rsid w:val="00370352"/>
    <w:rsid w:val="003908F3"/>
    <w:rsid w:val="003A1264"/>
    <w:rsid w:val="003A2D9B"/>
    <w:rsid w:val="003C4875"/>
    <w:rsid w:val="003E0C8F"/>
    <w:rsid w:val="003E46C8"/>
    <w:rsid w:val="0042275D"/>
    <w:rsid w:val="00431306"/>
    <w:rsid w:val="00461C3C"/>
    <w:rsid w:val="00464DB0"/>
    <w:rsid w:val="004756A8"/>
    <w:rsid w:val="004801A4"/>
    <w:rsid w:val="00484710"/>
    <w:rsid w:val="0049048D"/>
    <w:rsid w:val="00494E99"/>
    <w:rsid w:val="004B2A9E"/>
    <w:rsid w:val="004B51B8"/>
    <w:rsid w:val="004E71B9"/>
    <w:rsid w:val="004F21C6"/>
    <w:rsid w:val="00502062"/>
    <w:rsid w:val="00502BD7"/>
    <w:rsid w:val="005247AA"/>
    <w:rsid w:val="00525BEA"/>
    <w:rsid w:val="005334A0"/>
    <w:rsid w:val="00543FB5"/>
    <w:rsid w:val="005457E2"/>
    <w:rsid w:val="00564F0F"/>
    <w:rsid w:val="0057670E"/>
    <w:rsid w:val="00590E99"/>
    <w:rsid w:val="005914E5"/>
    <w:rsid w:val="00595638"/>
    <w:rsid w:val="00596C47"/>
    <w:rsid w:val="005D4E93"/>
    <w:rsid w:val="005D4FF7"/>
    <w:rsid w:val="005F5DA6"/>
    <w:rsid w:val="005F65B4"/>
    <w:rsid w:val="00604E27"/>
    <w:rsid w:val="006151D2"/>
    <w:rsid w:val="00644D78"/>
    <w:rsid w:val="006539EF"/>
    <w:rsid w:val="00654A16"/>
    <w:rsid w:val="00657757"/>
    <w:rsid w:val="00661CB8"/>
    <w:rsid w:val="00676BDE"/>
    <w:rsid w:val="00677825"/>
    <w:rsid w:val="00677F1C"/>
    <w:rsid w:val="0069587B"/>
    <w:rsid w:val="006A2D28"/>
    <w:rsid w:val="006C2EEC"/>
    <w:rsid w:val="006C4101"/>
    <w:rsid w:val="006D1707"/>
    <w:rsid w:val="006D35B6"/>
    <w:rsid w:val="006F06E0"/>
    <w:rsid w:val="006F1DAE"/>
    <w:rsid w:val="006F1EFF"/>
    <w:rsid w:val="007161E7"/>
    <w:rsid w:val="007416BB"/>
    <w:rsid w:val="00751574"/>
    <w:rsid w:val="00781A54"/>
    <w:rsid w:val="00786472"/>
    <w:rsid w:val="007903B1"/>
    <w:rsid w:val="00790482"/>
    <w:rsid w:val="0079274B"/>
    <w:rsid w:val="007F64D5"/>
    <w:rsid w:val="007F69DF"/>
    <w:rsid w:val="007F6A25"/>
    <w:rsid w:val="008029B2"/>
    <w:rsid w:val="0081035B"/>
    <w:rsid w:val="00814A7C"/>
    <w:rsid w:val="008332CD"/>
    <w:rsid w:val="008432E9"/>
    <w:rsid w:val="00847315"/>
    <w:rsid w:val="008A7C1C"/>
    <w:rsid w:val="008B6287"/>
    <w:rsid w:val="008E39E8"/>
    <w:rsid w:val="008E6EC7"/>
    <w:rsid w:val="008F1FBF"/>
    <w:rsid w:val="008F78FC"/>
    <w:rsid w:val="0090184A"/>
    <w:rsid w:val="00904556"/>
    <w:rsid w:val="00910DF5"/>
    <w:rsid w:val="00912D2E"/>
    <w:rsid w:val="00913E9E"/>
    <w:rsid w:val="00924B2B"/>
    <w:rsid w:val="009278EE"/>
    <w:rsid w:val="00955DDB"/>
    <w:rsid w:val="009573FB"/>
    <w:rsid w:val="00957C72"/>
    <w:rsid w:val="00961E79"/>
    <w:rsid w:val="009754DC"/>
    <w:rsid w:val="00994958"/>
    <w:rsid w:val="009A7F79"/>
    <w:rsid w:val="009C0B69"/>
    <w:rsid w:val="00A06BDA"/>
    <w:rsid w:val="00A20643"/>
    <w:rsid w:val="00A24C8B"/>
    <w:rsid w:val="00A24DB0"/>
    <w:rsid w:val="00A312EC"/>
    <w:rsid w:val="00A44B83"/>
    <w:rsid w:val="00A47A5E"/>
    <w:rsid w:val="00A65BF5"/>
    <w:rsid w:val="00A9477A"/>
    <w:rsid w:val="00AB5218"/>
    <w:rsid w:val="00AE69DF"/>
    <w:rsid w:val="00AE6DC2"/>
    <w:rsid w:val="00AE7530"/>
    <w:rsid w:val="00AF62D9"/>
    <w:rsid w:val="00AF6710"/>
    <w:rsid w:val="00B02C11"/>
    <w:rsid w:val="00B038EE"/>
    <w:rsid w:val="00B040BE"/>
    <w:rsid w:val="00B1733A"/>
    <w:rsid w:val="00B2125F"/>
    <w:rsid w:val="00B23F62"/>
    <w:rsid w:val="00B51C83"/>
    <w:rsid w:val="00B52885"/>
    <w:rsid w:val="00B5292A"/>
    <w:rsid w:val="00B563D5"/>
    <w:rsid w:val="00B5698F"/>
    <w:rsid w:val="00B5720E"/>
    <w:rsid w:val="00B6128B"/>
    <w:rsid w:val="00B66F77"/>
    <w:rsid w:val="00B76B7F"/>
    <w:rsid w:val="00B90C30"/>
    <w:rsid w:val="00B936F5"/>
    <w:rsid w:val="00B97824"/>
    <w:rsid w:val="00BA4949"/>
    <w:rsid w:val="00BA6233"/>
    <w:rsid w:val="00BA7935"/>
    <w:rsid w:val="00BA7F00"/>
    <w:rsid w:val="00BE28AB"/>
    <w:rsid w:val="00C017EB"/>
    <w:rsid w:val="00C01F5D"/>
    <w:rsid w:val="00C144E4"/>
    <w:rsid w:val="00C171C8"/>
    <w:rsid w:val="00C210FD"/>
    <w:rsid w:val="00C234FF"/>
    <w:rsid w:val="00C600AE"/>
    <w:rsid w:val="00C702D6"/>
    <w:rsid w:val="00C830D6"/>
    <w:rsid w:val="00C8709C"/>
    <w:rsid w:val="00C90919"/>
    <w:rsid w:val="00CA3A70"/>
    <w:rsid w:val="00CC2C19"/>
    <w:rsid w:val="00CC77A4"/>
    <w:rsid w:val="00CE479F"/>
    <w:rsid w:val="00D45D7E"/>
    <w:rsid w:val="00D702A0"/>
    <w:rsid w:val="00D81DA0"/>
    <w:rsid w:val="00D9604F"/>
    <w:rsid w:val="00DA2A11"/>
    <w:rsid w:val="00DA396A"/>
    <w:rsid w:val="00DE63AB"/>
    <w:rsid w:val="00DE76A3"/>
    <w:rsid w:val="00E04156"/>
    <w:rsid w:val="00E05BDB"/>
    <w:rsid w:val="00E13634"/>
    <w:rsid w:val="00E1409E"/>
    <w:rsid w:val="00E150D6"/>
    <w:rsid w:val="00E447BC"/>
    <w:rsid w:val="00E465F8"/>
    <w:rsid w:val="00E67595"/>
    <w:rsid w:val="00E71295"/>
    <w:rsid w:val="00E8550B"/>
    <w:rsid w:val="00E8762A"/>
    <w:rsid w:val="00EB1C60"/>
    <w:rsid w:val="00EC11F0"/>
    <w:rsid w:val="00EC2B50"/>
    <w:rsid w:val="00EC55E4"/>
    <w:rsid w:val="00EC7678"/>
    <w:rsid w:val="00ED3B26"/>
    <w:rsid w:val="00F15DC5"/>
    <w:rsid w:val="00F27EC9"/>
    <w:rsid w:val="00F36ABA"/>
    <w:rsid w:val="00F43B25"/>
    <w:rsid w:val="00F65291"/>
    <w:rsid w:val="00FA6177"/>
    <w:rsid w:val="00FB1BCB"/>
    <w:rsid w:val="00FB3C77"/>
    <w:rsid w:val="00FD151B"/>
    <w:rsid w:val="01156C7E"/>
    <w:rsid w:val="01297474"/>
    <w:rsid w:val="014E9F53"/>
    <w:rsid w:val="01EC238E"/>
    <w:rsid w:val="01F34FDF"/>
    <w:rsid w:val="01FF52E2"/>
    <w:rsid w:val="02A14D9E"/>
    <w:rsid w:val="0339E85C"/>
    <w:rsid w:val="0472EEC8"/>
    <w:rsid w:val="048BB5D3"/>
    <w:rsid w:val="0635DD61"/>
    <w:rsid w:val="07EBDB87"/>
    <w:rsid w:val="0898CAE8"/>
    <w:rsid w:val="08C1B4CD"/>
    <w:rsid w:val="09DD0242"/>
    <w:rsid w:val="0A192C8E"/>
    <w:rsid w:val="0B0DEFBD"/>
    <w:rsid w:val="0BC49062"/>
    <w:rsid w:val="0CDEC6A2"/>
    <w:rsid w:val="0D05959A"/>
    <w:rsid w:val="0D149E7D"/>
    <w:rsid w:val="0D2D83FA"/>
    <w:rsid w:val="0DADF534"/>
    <w:rsid w:val="0DE22A2D"/>
    <w:rsid w:val="0E4B3801"/>
    <w:rsid w:val="0E5029A1"/>
    <w:rsid w:val="0FA0ABEF"/>
    <w:rsid w:val="10179683"/>
    <w:rsid w:val="103BC2EF"/>
    <w:rsid w:val="111A641D"/>
    <w:rsid w:val="115EFD4B"/>
    <w:rsid w:val="11E8234F"/>
    <w:rsid w:val="12346F25"/>
    <w:rsid w:val="1235213B"/>
    <w:rsid w:val="12389C5B"/>
    <w:rsid w:val="124E792C"/>
    <w:rsid w:val="126C888A"/>
    <w:rsid w:val="128082F0"/>
    <w:rsid w:val="12A19ED1"/>
    <w:rsid w:val="12C610AC"/>
    <w:rsid w:val="1300CFB0"/>
    <w:rsid w:val="13AD22C6"/>
    <w:rsid w:val="13E6BF52"/>
    <w:rsid w:val="140E8AA1"/>
    <w:rsid w:val="143CB13A"/>
    <w:rsid w:val="14A8A322"/>
    <w:rsid w:val="1508158B"/>
    <w:rsid w:val="15434E50"/>
    <w:rsid w:val="1627CB99"/>
    <w:rsid w:val="16927844"/>
    <w:rsid w:val="16ABC164"/>
    <w:rsid w:val="17C9997D"/>
    <w:rsid w:val="18402846"/>
    <w:rsid w:val="189941CF"/>
    <w:rsid w:val="19A45967"/>
    <w:rsid w:val="19D26419"/>
    <w:rsid w:val="1A4036F6"/>
    <w:rsid w:val="1AB2E288"/>
    <w:rsid w:val="1B0454CD"/>
    <w:rsid w:val="1B23D85E"/>
    <w:rsid w:val="1B49713B"/>
    <w:rsid w:val="1B64AD81"/>
    <w:rsid w:val="1BCC55C8"/>
    <w:rsid w:val="1F8DF221"/>
    <w:rsid w:val="20DEA185"/>
    <w:rsid w:val="21F5D8CE"/>
    <w:rsid w:val="23111D6A"/>
    <w:rsid w:val="2325B458"/>
    <w:rsid w:val="237278C5"/>
    <w:rsid w:val="23A543A5"/>
    <w:rsid w:val="24173C33"/>
    <w:rsid w:val="246F7AA3"/>
    <w:rsid w:val="24A57C12"/>
    <w:rsid w:val="25EB5E91"/>
    <w:rsid w:val="2666B037"/>
    <w:rsid w:val="26BA5AEC"/>
    <w:rsid w:val="26F3E5D2"/>
    <w:rsid w:val="27AEADED"/>
    <w:rsid w:val="2838810E"/>
    <w:rsid w:val="29383E02"/>
    <w:rsid w:val="29B3B147"/>
    <w:rsid w:val="2A0347A9"/>
    <w:rsid w:val="2A284994"/>
    <w:rsid w:val="2AE9CFE0"/>
    <w:rsid w:val="2CB03CC1"/>
    <w:rsid w:val="2EA0151D"/>
    <w:rsid w:val="2EE560CE"/>
    <w:rsid w:val="2EE77F97"/>
    <w:rsid w:val="304C6934"/>
    <w:rsid w:val="30A91253"/>
    <w:rsid w:val="3194238A"/>
    <w:rsid w:val="32161B33"/>
    <w:rsid w:val="32388A42"/>
    <w:rsid w:val="33518E7E"/>
    <w:rsid w:val="33C69D4B"/>
    <w:rsid w:val="3430D3BE"/>
    <w:rsid w:val="34757BDB"/>
    <w:rsid w:val="3486A6B4"/>
    <w:rsid w:val="3498AB3C"/>
    <w:rsid w:val="355FF303"/>
    <w:rsid w:val="359B6B90"/>
    <w:rsid w:val="35BFDC36"/>
    <w:rsid w:val="36ED36A9"/>
    <w:rsid w:val="3733677C"/>
    <w:rsid w:val="37F78B29"/>
    <w:rsid w:val="3827074E"/>
    <w:rsid w:val="385263E7"/>
    <w:rsid w:val="391CCE23"/>
    <w:rsid w:val="399F4424"/>
    <w:rsid w:val="39A17722"/>
    <w:rsid w:val="39AF1BAD"/>
    <w:rsid w:val="3A2554F7"/>
    <w:rsid w:val="3B260DB6"/>
    <w:rsid w:val="3BC58152"/>
    <w:rsid w:val="3C703D7A"/>
    <w:rsid w:val="3C88E7B9"/>
    <w:rsid w:val="3D3BD3DB"/>
    <w:rsid w:val="3D5C544A"/>
    <w:rsid w:val="3DA608CC"/>
    <w:rsid w:val="3DC03CED"/>
    <w:rsid w:val="3E50CB7E"/>
    <w:rsid w:val="3F12D6BE"/>
    <w:rsid w:val="3F74BF7C"/>
    <w:rsid w:val="40427018"/>
    <w:rsid w:val="405FD4B7"/>
    <w:rsid w:val="41E5A9B5"/>
    <w:rsid w:val="4257F3BC"/>
    <w:rsid w:val="42C69D3F"/>
    <w:rsid w:val="42C7687E"/>
    <w:rsid w:val="42D00414"/>
    <w:rsid w:val="4316E64B"/>
    <w:rsid w:val="435941A7"/>
    <w:rsid w:val="442B4556"/>
    <w:rsid w:val="448C2389"/>
    <w:rsid w:val="450BA9FE"/>
    <w:rsid w:val="45FCC351"/>
    <w:rsid w:val="46704F18"/>
    <w:rsid w:val="46D93219"/>
    <w:rsid w:val="491D0EB6"/>
    <w:rsid w:val="4B0B5B6C"/>
    <w:rsid w:val="4B57347A"/>
    <w:rsid w:val="4B889454"/>
    <w:rsid w:val="4B951679"/>
    <w:rsid w:val="4CAC82C6"/>
    <w:rsid w:val="4D0F1A56"/>
    <w:rsid w:val="4D4789BD"/>
    <w:rsid w:val="4E9B7091"/>
    <w:rsid w:val="511812F5"/>
    <w:rsid w:val="514B69CA"/>
    <w:rsid w:val="51B1F5F0"/>
    <w:rsid w:val="53376176"/>
    <w:rsid w:val="54483EA5"/>
    <w:rsid w:val="546CCE4F"/>
    <w:rsid w:val="54708A97"/>
    <w:rsid w:val="5470E97B"/>
    <w:rsid w:val="54C38321"/>
    <w:rsid w:val="54E6E3DB"/>
    <w:rsid w:val="5718A9B8"/>
    <w:rsid w:val="57851CED"/>
    <w:rsid w:val="58DA2D20"/>
    <w:rsid w:val="59A14256"/>
    <w:rsid w:val="5AAA507C"/>
    <w:rsid w:val="5AF49BA0"/>
    <w:rsid w:val="5B0002ED"/>
    <w:rsid w:val="5B3A30DE"/>
    <w:rsid w:val="5DBE1727"/>
    <w:rsid w:val="5E0719A8"/>
    <w:rsid w:val="5F117914"/>
    <w:rsid w:val="5F6F2643"/>
    <w:rsid w:val="5F93D6CF"/>
    <w:rsid w:val="61020D7F"/>
    <w:rsid w:val="62709DDD"/>
    <w:rsid w:val="62A8766B"/>
    <w:rsid w:val="630C7C45"/>
    <w:rsid w:val="63BD8E69"/>
    <w:rsid w:val="643DACBC"/>
    <w:rsid w:val="64C7ADFD"/>
    <w:rsid w:val="6646959A"/>
    <w:rsid w:val="664DCA48"/>
    <w:rsid w:val="670D9BCB"/>
    <w:rsid w:val="673EE242"/>
    <w:rsid w:val="6760A011"/>
    <w:rsid w:val="67715A85"/>
    <w:rsid w:val="67751682"/>
    <w:rsid w:val="67EAE579"/>
    <w:rsid w:val="68384233"/>
    <w:rsid w:val="68DC4F6F"/>
    <w:rsid w:val="69A62385"/>
    <w:rsid w:val="6A9AC741"/>
    <w:rsid w:val="6AEC623B"/>
    <w:rsid w:val="6AFE181A"/>
    <w:rsid w:val="6BBFD3FD"/>
    <w:rsid w:val="6C49106E"/>
    <w:rsid w:val="6D782CDE"/>
    <w:rsid w:val="6DECB8E8"/>
    <w:rsid w:val="6F614926"/>
    <w:rsid w:val="6F6406F1"/>
    <w:rsid w:val="6FEED953"/>
    <w:rsid w:val="7078B693"/>
    <w:rsid w:val="70BA2EA3"/>
    <w:rsid w:val="71E6B467"/>
    <w:rsid w:val="7242F5AE"/>
    <w:rsid w:val="727EA0E8"/>
    <w:rsid w:val="7383A273"/>
    <w:rsid w:val="738D9660"/>
    <w:rsid w:val="743E29FB"/>
    <w:rsid w:val="74CFB85C"/>
    <w:rsid w:val="752DD138"/>
    <w:rsid w:val="761E40A7"/>
    <w:rsid w:val="7627F41B"/>
    <w:rsid w:val="765B141D"/>
    <w:rsid w:val="76D61B85"/>
    <w:rsid w:val="775C5C1A"/>
    <w:rsid w:val="77898B68"/>
    <w:rsid w:val="77C2F30C"/>
    <w:rsid w:val="782BC651"/>
    <w:rsid w:val="79A4E977"/>
    <w:rsid w:val="79C7A821"/>
    <w:rsid w:val="7A026134"/>
    <w:rsid w:val="7A5A534E"/>
    <w:rsid w:val="7A97A5B3"/>
    <w:rsid w:val="7C587E67"/>
    <w:rsid w:val="7C809955"/>
    <w:rsid w:val="7C881443"/>
    <w:rsid w:val="7C88861F"/>
    <w:rsid w:val="7D3582A3"/>
    <w:rsid w:val="7DA5C8F3"/>
    <w:rsid w:val="7E315125"/>
    <w:rsid w:val="7E3BF628"/>
    <w:rsid w:val="7F84A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C6F094"/>
  <w15:docId w15:val="{28F7D175-39A1-408B-BE01-B5A523BC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7A5E"/>
    <w:rPr>
      <w:rFonts w:ascii="Tahoma" w:hAnsi="Tahoma" w:cs="Tahoma"/>
      <w:sz w:val="16"/>
      <w:szCs w:val="16"/>
    </w:rPr>
  </w:style>
  <w:style w:type="paragraph" w:styleId="ListParagraph">
    <w:name w:val="List Paragraph"/>
    <w:basedOn w:val="Normal"/>
    <w:uiPriority w:val="34"/>
    <w:qFormat/>
    <w:rsid w:val="007F6A25"/>
    <w:pPr>
      <w:ind w:left="720"/>
      <w:contextualSpacing/>
    </w:p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rPr>
      <w:rFonts w:ascii="Arial" w:hAnsi="Arial"/>
    </w:rPr>
    <w:tblPr/>
  </w:style>
  <w:style w:type="table" w:customStyle="1" w:styleId="Style2">
    <w:name w:val="Style2"/>
    <w:basedOn w:val="TableNormal"/>
    <w:uiPriority w:val="99"/>
    <w:rsid w:val="00266F4B"/>
    <w:rPr>
      <w:rFonts w:ascii="Arial" w:hAnsi="Arial"/>
    </w:rPr>
    <w:tblPr/>
  </w:style>
  <w:style w:type="table" w:customStyle="1" w:styleId="Style3">
    <w:name w:val="Style3"/>
    <w:basedOn w:val="TableNormal"/>
    <w:uiPriority w:val="99"/>
    <w:rsid w:val="00266F4B"/>
    <w:rPr>
      <w:rFonts w:ascii="Arial" w:hAnsi="Arial"/>
    </w:rPr>
    <w:tblPr/>
  </w:style>
  <w:style w:type="table" w:customStyle="1" w:styleId="Style4">
    <w:name w:val="Style4"/>
    <w:basedOn w:val="TableNormal"/>
    <w:uiPriority w:val="99"/>
    <w:rsid w:val="00266F4B"/>
    <w:rPr>
      <w:rFonts w:ascii="Arial" w:hAnsi="Arial"/>
    </w:rPr>
    <w:tblPr/>
    <w:tblStylePr w:type="lastRow">
      <w:rPr>
        <w:rFonts w:ascii="Arial" w:hAnsi="Arial"/>
        <w:sz w:val="20"/>
      </w:rPr>
    </w:tblStylePr>
  </w:style>
  <w:style w:type="table" w:customStyle="1" w:styleId="Style5">
    <w:name w:val="Style5"/>
    <w:basedOn w:val="TableNormal"/>
    <w:uiPriority w:val="99"/>
    <w:rsid w:val="00266F4B"/>
    <w:tblPr/>
    <w:tblStylePr w:type="lastRow">
      <w:rPr>
        <w:rFonts w:ascii="Arial" w:hAnsi="Arial"/>
        <w:sz w:val="20"/>
      </w:rPr>
    </w:tblStylePr>
  </w:style>
  <w:style w:type="table" w:customStyle="1" w:styleId="Style6">
    <w:name w:val="Style6"/>
    <w:basedOn w:val="TableNormal"/>
    <w:uiPriority w:val="99"/>
    <w:rsid w:val="00266F4B"/>
    <w:tblPr/>
    <w:tblStylePr w:type="lastRow">
      <w:rPr>
        <w:rFonts w:ascii="Arial" w:hAnsi="Arial"/>
        <w:sz w:val="20"/>
      </w:rPr>
    </w:tblStylePr>
  </w:style>
  <w:style w:type="table" w:customStyle="1" w:styleId="Style7">
    <w:name w:val="Style7"/>
    <w:basedOn w:val="TableNormal"/>
    <w:uiPriority w:val="99"/>
    <w:rsid w:val="00266F4B"/>
    <w:tblPr/>
    <w:tblStylePr w:type="lastRow">
      <w:rPr>
        <w:rFonts w:ascii="Arial" w:hAnsi="Arial"/>
        <w:sz w:val="20"/>
      </w:rPr>
    </w:tblStylePr>
  </w:style>
  <w:style w:type="table" w:customStyle="1" w:styleId="Style8">
    <w:name w:val="Style8"/>
    <w:basedOn w:val="TableNormal"/>
    <w:uiPriority w:val="99"/>
    <w:rsid w:val="00266F4B"/>
    <w:tblPr/>
    <w:tblStylePr w:type="lastRow">
      <w:rPr>
        <w:rFonts w:ascii="Arial" w:hAnsi="Arial"/>
        <w:sz w:val="20"/>
      </w:rPr>
    </w:tblStylePr>
  </w:style>
  <w:style w:type="table" w:customStyle="1" w:styleId="Style9">
    <w:name w:val="Style9"/>
    <w:basedOn w:val="TableNormal"/>
    <w:uiPriority w:val="99"/>
    <w:rsid w:val="00266F4B"/>
    <w:tblPr/>
    <w:tblStylePr w:type="lastRow">
      <w:rPr>
        <w:rFonts w:ascii="Arial" w:hAnsi="Arial"/>
        <w:sz w:val="20"/>
      </w:rPr>
    </w:tblStylePr>
  </w:style>
  <w:style w:type="table" w:customStyle="1" w:styleId="Style10">
    <w:name w:val="Style10"/>
    <w:basedOn w:val="TableNormal"/>
    <w:uiPriority w:val="99"/>
    <w:rsid w:val="00266F4B"/>
    <w:tblPr/>
    <w:tblStylePr w:type="lastRow">
      <w:rPr>
        <w:rFonts w:ascii="Arial" w:hAnsi="Arial"/>
        <w:sz w:val="20"/>
      </w:rPr>
    </w:tblStylePr>
  </w:style>
  <w:style w:type="table" w:customStyle="1" w:styleId="Style11">
    <w:name w:val="Style11"/>
    <w:basedOn w:val="TableNormal"/>
    <w:uiPriority w:val="99"/>
    <w:rsid w:val="00266F4B"/>
    <w:tblPr/>
    <w:tblStylePr w:type="lastCol">
      <w:rPr>
        <w:rFonts w:ascii="Arial" w:hAnsi="Arial"/>
        <w:sz w:val="20"/>
      </w:rPr>
    </w:tblStylePr>
  </w:style>
  <w:style w:type="table" w:customStyle="1" w:styleId="Style12">
    <w:name w:val="Style12"/>
    <w:basedOn w:val="TableNormal"/>
    <w:uiPriority w:val="99"/>
    <w:rsid w:val="00A9477A"/>
    <w:rPr>
      <w:rFonts w:ascii="Arial" w:hAnsi="Arial"/>
    </w:rPr>
    <w:tblPr/>
  </w:style>
  <w:style w:type="table" w:customStyle="1" w:styleId="Style13">
    <w:name w:val="Style13"/>
    <w:basedOn w:val="TableNormal"/>
    <w:uiPriority w:val="99"/>
    <w:rsid w:val="00A9477A"/>
    <w:tblPr/>
    <w:tblStylePr w:type="lastRow">
      <w:rPr>
        <w:rFonts w:ascii="Arial" w:hAnsi="Arial"/>
        <w:sz w:val="20"/>
      </w:rPr>
    </w:tblStylePr>
  </w:style>
  <w:style w:type="table" w:customStyle="1" w:styleId="Style14">
    <w:name w:val="Style14"/>
    <w:basedOn w:val="TableNormal"/>
    <w:uiPriority w:val="99"/>
    <w:rsid w:val="00A9477A"/>
    <w:tblPr/>
    <w:tblStylePr w:type="lastRow">
      <w:rPr>
        <w:rFonts w:ascii="Arial" w:hAnsi="Arial"/>
        <w:sz w:val="20"/>
      </w:rPr>
    </w:tblStylePr>
  </w:style>
  <w:style w:type="table" w:customStyle="1" w:styleId="Style15">
    <w:name w:val="Style15"/>
    <w:basedOn w:val="TableNormal"/>
    <w:uiPriority w:val="99"/>
    <w:rsid w:val="00A9477A"/>
    <w:tblPr/>
    <w:tblStylePr w:type="lastRow">
      <w:rPr>
        <w:rFonts w:ascii="Arial" w:hAnsi="Arial"/>
        <w:sz w:val="20"/>
      </w:rPr>
    </w:tblStylePr>
  </w:style>
  <w:style w:type="table" w:customStyle="1" w:styleId="Style16">
    <w:name w:val="Style16"/>
    <w:basedOn w:val="TableNormal"/>
    <w:uiPriority w:val="99"/>
    <w:rsid w:val="00A9477A"/>
    <w:tblPr/>
    <w:tblStylePr w:type="lastRow">
      <w:rPr>
        <w:rFonts w:ascii="Arial" w:hAnsi="Arial"/>
        <w:sz w:val="20"/>
      </w:rPr>
    </w:tblStylePr>
  </w:style>
  <w:style w:type="table" w:customStyle="1" w:styleId="Style17">
    <w:name w:val="Style17"/>
    <w:basedOn w:val="TableNormal"/>
    <w:uiPriority w:val="99"/>
    <w:rsid w:val="00A9477A"/>
    <w:tblPr/>
    <w:tblStylePr w:type="lastRow">
      <w:rPr>
        <w:rFonts w:ascii="Arial" w:hAnsi="Arial"/>
        <w:sz w:val="20"/>
      </w:rPr>
    </w:tblStylePr>
  </w:style>
  <w:style w:type="table" w:customStyle="1" w:styleId="Style18">
    <w:name w:val="Style18"/>
    <w:basedOn w:val="TableNormal"/>
    <w:uiPriority w:val="99"/>
    <w:rsid w:val="00A9477A"/>
    <w:tblPr/>
    <w:tblStylePr w:type="lastRow">
      <w:rPr>
        <w:rFonts w:ascii="Arial" w:hAnsi="Arial"/>
        <w:sz w:val="20"/>
      </w:rPr>
    </w:tblStylePr>
  </w:style>
  <w:style w:type="table" w:customStyle="1" w:styleId="Style19">
    <w:name w:val="Style19"/>
    <w:basedOn w:val="TableNormal"/>
    <w:uiPriority w:val="99"/>
    <w:rsid w:val="00A9477A"/>
    <w:tblPr/>
    <w:tblStylePr w:type="lastRow">
      <w:rPr>
        <w:rFonts w:ascii="Arial" w:hAnsi="Arial"/>
        <w:sz w:val="20"/>
      </w:rPr>
    </w:tblStylePr>
  </w:style>
  <w:style w:type="table" w:customStyle="1" w:styleId="Style20">
    <w:name w:val="Style20"/>
    <w:basedOn w:val="TableNormal"/>
    <w:uiPriority w:val="99"/>
    <w:rsid w:val="00A9477A"/>
    <w:tblPr/>
    <w:tblStylePr w:type="lastRow">
      <w:rPr>
        <w:rFonts w:ascii="Arial" w:hAnsi="Arial"/>
        <w:sz w:val="20"/>
      </w:rPr>
    </w:tblStylePr>
  </w:style>
  <w:style w:type="table" w:customStyle="1" w:styleId="Style21">
    <w:name w:val="Style21"/>
    <w:basedOn w:val="TableNormal"/>
    <w:uiPriority w:val="99"/>
    <w:rsid w:val="00957C72"/>
    <w:tblPr/>
    <w:tblStylePr w:type="lastRow">
      <w:rPr>
        <w:rFonts w:ascii="Arial" w:hAnsi="Arial"/>
        <w:sz w:val="20"/>
      </w:rPr>
    </w:tblStylePr>
  </w:style>
  <w:style w:type="table" w:customStyle="1" w:styleId="Style22">
    <w:name w:val="Style22"/>
    <w:basedOn w:val="TableNormal"/>
    <w:uiPriority w:val="99"/>
    <w:rsid w:val="00957C72"/>
    <w:tblPr/>
    <w:tblStylePr w:type="lastRow">
      <w:rPr>
        <w:rFonts w:ascii="Arial" w:hAnsi="Arial"/>
        <w:sz w:val="20"/>
      </w:rPr>
    </w:tblStylePr>
  </w:style>
  <w:style w:type="character" w:styleId="CommentReference">
    <w:name w:val="annotation reference"/>
    <w:uiPriority w:val="99"/>
    <w:semiHidden/>
    <w:unhideWhenUsed/>
    <w:rsid w:val="001813A4"/>
    <w:rPr>
      <w:sz w:val="16"/>
      <w:szCs w:val="16"/>
    </w:rPr>
  </w:style>
  <w:style w:type="paragraph" w:styleId="CommentText">
    <w:name w:val="annotation text"/>
    <w:basedOn w:val="Normal"/>
    <w:link w:val="CommentTextChar"/>
    <w:uiPriority w:val="99"/>
    <w:semiHidden/>
    <w:unhideWhenUsed/>
    <w:rsid w:val="001813A4"/>
    <w:pPr>
      <w:spacing w:line="240" w:lineRule="auto"/>
    </w:pPr>
    <w:rPr>
      <w:sz w:val="20"/>
      <w:szCs w:val="20"/>
    </w:rPr>
  </w:style>
  <w:style w:type="character" w:customStyle="1" w:styleId="CommentTextChar">
    <w:name w:val="Comment Text Char"/>
    <w:link w:val="CommentText"/>
    <w:uiPriority w:val="99"/>
    <w:semiHidden/>
    <w:rsid w:val="001813A4"/>
    <w:rPr>
      <w:sz w:val="20"/>
      <w:szCs w:val="20"/>
    </w:rPr>
  </w:style>
  <w:style w:type="paragraph" w:styleId="CommentSubject">
    <w:name w:val="annotation subject"/>
    <w:basedOn w:val="CommentText"/>
    <w:next w:val="CommentText"/>
    <w:link w:val="CommentSubjectChar"/>
    <w:uiPriority w:val="99"/>
    <w:semiHidden/>
    <w:unhideWhenUsed/>
    <w:rsid w:val="001813A4"/>
    <w:rPr>
      <w:b/>
      <w:bCs/>
    </w:rPr>
  </w:style>
  <w:style w:type="character" w:customStyle="1" w:styleId="CommentSubjectChar">
    <w:name w:val="Comment Subject Char"/>
    <w:link w:val="CommentSubject"/>
    <w:uiPriority w:val="99"/>
    <w:semiHidden/>
    <w:rsid w:val="001813A4"/>
    <w:rPr>
      <w:b/>
      <w:bCs/>
      <w:sz w:val="20"/>
      <w:szCs w:val="20"/>
    </w:rPr>
  </w:style>
  <w:style w:type="character" w:styleId="PlaceholderText">
    <w:name w:val="Placeholder Text"/>
    <w:uiPriority w:val="99"/>
    <w:semiHidden/>
    <w:rsid w:val="00B038EE"/>
    <w:rPr>
      <w:color w:val="808080"/>
    </w:rPr>
  </w:style>
  <w:style w:type="table" w:styleId="TableGrid">
    <w:name w:val="Table Grid"/>
    <w:basedOn w:val="TableNormal"/>
    <w:uiPriority w:val="39"/>
    <w:rsid w:val="00B03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038EE"/>
    <w:rPr>
      <w:color w:val="0563C1"/>
      <w:u w:val="single"/>
    </w:rPr>
  </w:style>
  <w:style w:type="paragraph" w:styleId="Revision">
    <w:name w:val="Revision"/>
    <w:hidden/>
    <w:uiPriority w:val="99"/>
    <w:semiHidden/>
    <w:rsid w:val="001D48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92484">
      <w:bodyDiv w:val="1"/>
      <w:marLeft w:val="0"/>
      <w:marRight w:val="0"/>
      <w:marTop w:val="0"/>
      <w:marBottom w:val="0"/>
      <w:divBdr>
        <w:top w:val="none" w:sz="0" w:space="0" w:color="auto"/>
        <w:left w:val="none" w:sz="0" w:space="0" w:color="auto"/>
        <w:bottom w:val="none" w:sz="0" w:space="0" w:color="auto"/>
        <w:right w:val="none" w:sz="0" w:space="0" w:color="auto"/>
      </w:divBdr>
    </w:div>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285081820">
      <w:bodyDiv w:val="1"/>
      <w:marLeft w:val="0"/>
      <w:marRight w:val="0"/>
      <w:marTop w:val="0"/>
      <w:marBottom w:val="0"/>
      <w:divBdr>
        <w:top w:val="none" w:sz="0" w:space="0" w:color="auto"/>
        <w:left w:val="none" w:sz="0" w:space="0" w:color="auto"/>
        <w:bottom w:val="none" w:sz="0" w:space="0" w:color="auto"/>
        <w:right w:val="none" w:sz="0" w:space="0" w:color="auto"/>
      </w:divBdr>
    </w:div>
    <w:div w:id="499274519">
      <w:bodyDiv w:val="1"/>
      <w:marLeft w:val="0"/>
      <w:marRight w:val="0"/>
      <w:marTop w:val="0"/>
      <w:marBottom w:val="0"/>
      <w:divBdr>
        <w:top w:val="none" w:sz="0" w:space="0" w:color="auto"/>
        <w:left w:val="none" w:sz="0" w:space="0" w:color="auto"/>
        <w:bottom w:val="none" w:sz="0" w:space="0" w:color="auto"/>
        <w:right w:val="none" w:sz="0" w:space="0" w:color="auto"/>
      </w:divBdr>
    </w:div>
    <w:div w:id="502353828">
      <w:bodyDiv w:val="1"/>
      <w:marLeft w:val="0"/>
      <w:marRight w:val="0"/>
      <w:marTop w:val="0"/>
      <w:marBottom w:val="0"/>
      <w:divBdr>
        <w:top w:val="none" w:sz="0" w:space="0" w:color="auto"/>
        <w:left w:val="none" w:sz="0" w:space="0" w:color="auto"/>
        <w:bottom w:val="none" w:sz="0" w:space="0" w:color="auto"/>
        <w:right w:val="none" w:sz="0" w:space="0" w:color="auto"/>
      </w:divBdr>
    </w:div>
    <w:div w:id="561793079">
      <w:bodyDiv w:val="1"/>
      <w:marLeft w:val="0"/>
      <w:marRight w:val="0"/>
      <w:marTop w:val="0"/>
      <w:marBottom w:val="0"/>
      <w:divBdr>
        <w:top w:val="none" w:sz="0" w:space="0" w:color="auto"/>
        <w:left w:val="none" w:sz="0" w:space="0" w:color="auto"/>
        <w:bottom w:val="none" w:sz="0" w:space="0" w:color="auto"/>
        <w:right w:val="none" w:sz="0" w:space="0" w:color="auto"/>
      </w:divBdr>
    </w:div>
    <w:div w:id="577372841">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688875847">
      <w:bodyDiv w:val="1"/>
      <w:marLeft w:val="0"/>
      <w:marRight w:val="0"/>
      <w:marTop w:val="0"/>
      <w:marBottom w:val="0"/>
      <w:divBdr>
        <w:top w:val="none" w:sz="0" w:space="0" w:color="auto"/>
        <w:left w:val="none" w:sz="0" w:space="0" w:color="auto"/>
        <w:bottom w:val="none" w:sz="0" w:space="0" w:color="auto"/>
        <w:right w:val="none" w:sz="0" w:space="0" w:color="auto"/>
      </w:divBdr>
    </w:div>
    <w:div w:id="747963583">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877475149">
      <w:bodyDiv w:val="1"/>
      <w:marLeft w:val="0"/>
      <w:marRight w:val="0"/>
      <w:marTop w:val="0"/>
      <w:marBottom w:val="0"/>
      <w:divBdr>
        <w:top w:val="none" w:sz="0" w:space="0" w:color="auto"/>
        <w:left w:val="none" w:sz="0" w:space="0" w:color="auto"/>
        <w:bottom w:val="none" w:sz="0" w:space="0" w:color="auto"/>
        <w:right w:val="none" w:sz="0" w:space="0" w:color="auto"/>
      </w:divBdr>
    </w:div>
    <w:div w:id="914122909">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10645960">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08301633">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293173095">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42318508">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410423564">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1807315115">
      <w:bodyDiv w:val="1"/>
      <w:marLeft w:val="0"/>
      <w:marRight w:val="0"/>
      <w:marTop w:val="0"/>
      <w:marBottom w:val="0"/>
      <w:divBdr>
        <w:top w:val="none" w:sz="0" w:space="0" w:color="auto"/>
        <w:left w:val="none" w:sz="0" w:space="0" w:color="auto"/>
        <w:bottom w:val="none" w:sz="0" w:space="0" w:color="auto"/>
        <w:right w:val="none" w:sz="0" w:space="0" w:color="auto"/>
      </w:divBdr>
    </w:div>
    <w:div w:id="1907645074">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 w:id="2087147829">
      <w:bodyDiv w:val="1"/>
      <w:marLeft w:val="0"/>
      <w:marRight w:val="0"/>
      <w:marTop w:val="0"/>
      <w:marBottom w:val="0"/>
      <w:divBdr>
        <w:top w:val="none" w:sz="0" w:space="0" w:color="auto"/>
        <w:left w:val="none" w:sz="0" w:space="0" w:color="auto"/>
        <w:bottom w:val="none" w:sz="0" w:space="0" w:color="auto"/>
        <w:right w:val="none" w:sz="0" w:space="0" w:color="auto"/>
      </w:divBdr>
    </w:div>
    <w:div w:id="2102482816">
      <w:bodyDiv w:val="1"/>
      <w:marLeft w:val="0"/>
      <w:marRight w:val="0"/>
      <w:marTop w:val="0"/>
      <w:marBottom w:val="0"/>
      <w:divBdr>
        <w:top w:val="none" w:sz="0" w:space="0" w:color="auto"/>
        <w:left w:val="none" w:sz="0" w:space="0" w:color="auto"/>
        <w:bottom w:val="none" w:sz="0" w:space="0" w:color="auto"/>
        <w:right w:val="none" w:sz="0" w:space="0" w:color="auto"/>
      </w:divBdr>
    </w:div>
    <w:div w:id="212364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ntranet/content/CEandCR/Sections/MyHR/ValuesandBehaviors/Behaviours%20Framework%20Document.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1.png@01DAEC9C.C6F7739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04T15:52:55.99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b0f5359-d226-4d63-80c6-79d877f0b9e4" ContentTypeId="0x010100CC3D2A63BB47D1408784F6FBFBB4A865" PreviousValue="false" LastSyncTimeStamp="2023-09-06T16:25:48.083Z"/>
</file>

<file path=customXml/item3.xml><?xml version="1.0" encoding="utf-8"?>
<ct:contentTypeSchema xmlns:ct="http://schemas.microsoft.com/office/2006/metadata/contentType" xmlns:ma="http://schemas.microsoft.com/office/2006/metadata/properties/metaAttributes" ct:_="" ma:_="" ma:contentTypeName="SGC Document" ma:contentTypeID="0x010100CC3D2A63BB47D1408784F6FBFBB4A86500CF2A74ADBBFE8849BDF4DF4AB72A2E8F" ma:contentTypeVersion="14" ma:contentTypeDescription="" ma:contentTypeScope="" ma:versionID="c583aa5fa6cc89687bbded3d79a042e3">
  <xsd:schema xmlns:xsd="http://www.w3.org/2001/XMLSchema" xmlns:xs="http://www.w3.org/2001/XMLSchema" xmlns:p="http://schemas.microsoft.com/office/2006/metadata/properties" xmlns:ns2="b4ff75f0-9bd5-40ee-9010-33523d454cfa" targetNamespace="http://schemas.microsoft.com/office/2006/metadata/properties" ma:root="true" ma:fieldsID="e6098594fb4719fc7615a1618d8910d7" ns2:_="">
    <xsd:import namespace="b4ff75f0-9bd5-40ee-9010-33523d454cfa"/>
    <xsd:element name="properties">
      <xsd:complexType>
        <xsd:sequence>
          <xsd:element name="documentManagement">
            <xsd:complexType>
              <xsd:all>
                <xsd:element ref="ns2:Expiry_x0020_Date" minOccurs="0"/>
                <xsd:element ref="ns2:l4ac5419c86246b39522bea4c75c7baa" minOccurs="0"/>
                <xsd:element ref="ns2:TaxCatchAll" minOccurs="0"/>
                <xsd:element ref="ns2:TaxCatchAllLabel" minOccurs="0"/>
                <xsd:element ref="ns2:c42b04274a3f4b62ba620e7b43b0baa5" minOccurs="0"/>
                <xsd:element ref="ns2:c048f9b2af6741d281d05ab73a5d5484" minOccurs="0"/>
                <xsd:element ref="ns2:jd9de0636e7742e89eb3d46fb69e943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Expiry_x0020_Date" ma:index="3" nillable="true" ma:displayName="Expiry Date" ma:description="Date after which the document should be unpublished" ma:format="DateOnly" ma:internalName="Expiry_x0020_Date">
      <xsd:simpleType>
        <xsd:restriction base="dms:DateTime"/>
      </xsd:simpleType>
    </xsd:element>
    <xsd:element name="l4ac5419c86246b39522bea4c75c7baa" ma:index="9" ma:taxonomy="true" ma:internalName="l4ac5419c86246b39522bea4c75c7baa" ma:taxonomyFieldName="Publication_x0020_scheme1" ma:displayName="Publication scheme" ma:default="" ma:fieldId="{54ac5419-c862-46b3-9522-bea4c75c7baa}" ma:taxonomyMulti="true" ma:sspId="db0f5359-d226-4d63-80c6-79d877f0b9e4" ma:termSetId="a35823c6-47f2-4659-99ef-d162a612d85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c534c97-f14e-40e4-9880-72656cffb0c9}" ma:internalName="TaxCatchAll" ma:showField="CatchAllData" ma:web="e7a08eca-361a-4725-bbd8-93652095335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c534c97-f14e-40e4-9880-72656cffb0c9}" ma:internalName="TaxCatchAllLabel" ma:readOnly="true" ma:showField="CatchAllDataLabel" ma:web="e7a08eca-361a-4725-bbd8-936520953352">
      <xsd:complexType>
        <xsd:complexContent>
          <xsd:extension base="dms:MultiChoiceLookup">
            <xsd:sequence>
              <xsd:element name="Value" type="dms:Lookup" maxOccurs="unbounded" minOccurs="0" nillable="true"/>
            </xsd:sequence>
          </xsd:extension>
        </xsd:complexContent>
      </xsd:complexType>
    </xsd:element>
    <xsd:element name="c42b04274a3f4b62ba620e7b43b0baa5" ma:index="14" ma:taxonomy="true" ma:internalName="c42b04274a3f4b62ba620e7b43b0baa5" ma:taxonomyFieldName="Audience" ma:displayName="SGC Audience" ma:default="7;#All staff|13d4f19c-3ddf-4382-bfa7-e367e51345a2" ma:fieldId="{c42b0427-4a3f-4b62-ba62-0e7b43b0baa5}" ma:sspId="db0f5359-d226-4d63-80c6-79d877f0b9e4" ma:termSetId="e0081543-5a37-4a36-869f-f4634490d82a" ma:anchorId="00000000-0000-0000-0000-000000000000" ma:open="false" ma:isKeyword="false">
      <xsd:complexType>
        <xsd:sequence>
          <xsd:element ref="pc:Terms" minOccurs="0" maxOccurs="1"/>
        </xsd:sequence>
      </xsd:complexType>
    </xsd:element>
    <xsd:element name="c048f9b2af6741d281d05ab73a5d5484" ma:index="16" ma:taxonomy="true" ma:internalName="c048f9b2af6741d281d05ab73a5d5484" ma:taxonomyFieldName="SGC_x0020_Department" ma:displayName="SGC Department" ma:default="" ma:fieldId="{c048f9b2-af67-41d2-81d0-5ab73a5d5484}" ma:sspId="db0f5359-d226-4d63-80c6-79d877f0b9e4" ma:termSetId="2b7a9903-76dd-40e2-873b-4aa940f01ceb" ma:anchorId="00000000-0000-0000-0000-000000000000" ma:open="false" ma:isKeyword="false">
      <xsd:complexType>
        <xsd:sequence>
          <xsd:element ref="pc:Terms" minOccurs="0" maxOccurs="1"/>
        </xsd:sequence>
      </xsd:complexType>
    </xsd:element>
    <xsd:element name="jd9de0636e7742e89eb3d46fb69e9433" ma:index="18" ma:taxonomy="true" ma:internalName="jd9de0636e7742e89eb3d46fb69e9433" ma:taxonomyFieldName="SGC_x0020_Service12" ma:displayName="SGC Service" ma:default="" ma:fieldId="{3d9de063-6e77-42e8-9eb3-d46fb69e9433}" ma:sspId="db0f5359-d226-4d63-80c6-79d877f0b9e4" ma:termSetId="9e944771-7a2a-4a7e-b802-38ecc4e33b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ff75f0-9bd5-40ee-9010-33523d454cfa">
      <Value>12</Value>
      <Value>9</Value>
      <Value>8</Value>
      <Value>7</Value>
    </TaxCatchAll>
    <jd9de0636e7742e89eb3d46fb69e9433 xmlns="b4ff75f0-9bd5-40ee-9010-33523d454cfa">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65544618-4b35-458e-9023-19fdfebb54fb</TermId>
        </TermInfo>
      </Terms>
    </jd9de0636e7742e89eb3d46fb69e9433>
    <l4ac5419c86246b39522bea4c75c7baa xmlns="b4ff75f0-9bd5-40ee-9010-33523d454cfa">
      <Terms xmlns="http://schemas.microsoft.com/office/infopath/2007/PartnerControls">
        <TermInfo xmlns="http://schemas.microsoft.com/office/infopath/2007/PartnerControls">
          <TermName xmlns="http://schemas.microsoft.com/office/infopath/2007/PartnerControls">our policies and procedures</TermName>
          <TermId xmlns="http://schemas.microsoft.com/office/infopath/2007/PartnerControls">65974c14-8890-4f1a-a1ca-b44335b718f6</TermId>
        </TermInfo>
      </Terms>
    </l4ac5419c86246b39522bea4c75c7baa>
    <c048f9b2af6741d281d05ab73a5d5484 xmlns="b4ff75f0-9bd5-40ee-9010-33523d454cfa">
      <Terms xmlns="http://schemas.microsoft.com/office/infopath/2007/PartnerControls">
        <TermInfo xmlns="http://schemas.microsoft.com/office/infopath/2007/PartnerControls">
          <TermName xmlns="http://schemas.microsoft.com/office/infopath/2007/PartnerControls">Resources and Business Change</TermName>
          <TermId xmlns="http://schemas.microsoft.com/office/infopath/2007/PartnerControls">06f91ca3-cbfd-41ec-be02-058b85727be8</TermId>
        </TermInfo>
      </Terms>
    </c048f9b2af6741d281d05ab73a5d5484>
    <c42b04274a3f4b62ba620e7b43b0baa5 xmlns="b4ff75f0-9bd5-40ee-9010-33523d454cfa">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13d4f19c-3ddf-4382-bfa7-e367e51345a2</TermId>
        </TermInfo>
      </Terms>
    </c42b04274a3f4b62ba620e7b43b0baa5>
    <Expiry_x0020_Date xmlns="b4ff75f0-9bd5-40ee-9010-33523d454cf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0AF90-69F9-4AD0-9CB8-340C14B1DE67}">
  <ds:schemaRefs>
    <ds:schemaRef ds:uri="http://schemas.microsoft.com/sharepoint/v3/contenttype/forms"/>
  </ds:schemaRefs>
</ds:datastoreItem>
</file>

<file path=customXml/itemProps2.xml><?xml version="1.0" encoding="utf-8"?>
<ds:datastoreItem xmlns:ds="http://schemas.openxmlformats.org/officeDocument/2006/customXml" ds:itemID="{05606F25-B82B-4E71-82CF-561A0E7307E4}">
  <ds:schemaRefs>
    <ds:schemaRef ds:uri="Microsoft.SharePoint.Taxonomy.ContentTypeSync"/>
  </ds:schemaRefs>
</ds:datastoreItem>
</file>

<file path=customXml/itemProps3.xml><?xml version="1.0" encoding="utf-8"?>
<ds:datastoreItem xmlns:ds="http://schemas.openxmlformats.org/officeDocument/2006/customXml" ds:itemID="{986DD215-506E-425A-AC6C-4E5A1894F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B425C-F898-43C3-943D-9D33F65357D2}">
  <ds:schemaRefs>
    <ds:schemaRef ds:uri="http://schemas.microsoft.com/office/2006/metadata/properties"/>
    <ds:schemaRef ds:uri="http://schemas.microsoft.com/office/infopath/2007/PartnerControls"/>
    <ds:schemaRef ds:uri="b4ff75f0-9bd5-40ee-9010-33523d454cfa"/>
  </ds:schemaRefs>
</ds:datastoreItem>
</file>

<file path=customXml/itemProps5.xml><?xml version="1.0" encoding="utf-8"?>
<ds:datastoreItem xmlns:ds="http://schemas.openxmlformats.org/officeDocument/2006/customXml" ds:itemID="{1F437DDB-BB70-4073-8CA6-35F09257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2315</Words>
  <Characters>13197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Links>
    <vt:vector size="6" baseType="variant">
      <vt:variant>
        <vt:i4>2621501</vt:i4>
      </vt:variant>
      <vt:variant>
        <vt:i4>0</vt:i4>
      </vt:variant>
      <vt:variant>
        <vt:i4>0</vt:i4>
      </vt:variant>
      <vt:variant>
        <vt:i4>5</vt:i4>
      </vt:variant>
      <vt:variant>
        <vt:lpwstr>http://intranet/content/CEandCR/Sections/MyHR/ValuesandBehaviors/Behaviours Framework Document.pdf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Elliott</dc:creator>
  <cp:keywords/>
  <cp:lastModifiedBy>Cait Elliott</cp:lastModifiedBy>
  <cp:revision>2</cp:revision>
  <cp:lastPrinted>2020-01-13T12:11:00Z</cp:lastPrinted>
  <dcterms:created xsi:type="dcterms:W3CDTF">2024-09-02T10:59:00Z</dcterms:created>
  <dcterms:modified xsi:type="dcterms:W3CDTF">2024-09-02T10:59:00Z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0x010100CC3D2A63BB47D1408784F6FBFBB4A86500CF2A74ADBBFE8849BDF4DF4AB72A2E8F</vt:lpwstr>
  </property>
  <property fmtid="{D5CDD505-2E9C-101B-9397-08002B2CF9AE}" pid="3" name="Publication scheme1">
    <vt:lpwstr>9;#our policies and procedures|65974c14-8890-4f1a-a1ca-b44335b718f6</vt:lpwstr>
  </property>
  <property fmtid="{D5CDD505-2E9C-101B-9397-08002B2CF9AE}" pid="4" name="SGC Department">
    <vt:lpwstr>8;#Resources and Business Change|06f91ca3-cbfd-41ec-be02-058b85727be8</vt:lpwstr>
  </property>
  <property fmtid="{D5CDD505-2E9C-101B-9397-08002B2CF9AE}" pid="5" name="MediaServiceImageTags">
    <vt:lpwstr/>
  </property>
  <property fmtid="{D5CDD505-2E9C-101B-9397-08002B2CF9AE}" pid="6" name="Document_x0020_Category">
    <vt:lpwstr/>
  </property>
  <property fmtid="{D5CDD505-2E9C-101B-9397-08002B2CF9AE}" pid="7" name="lcf76f155ced4ddcb4097134ff3c332f">
    <vt:lpwstr/>
  </property>
  <property fmtid="{D5CDD505-2E9C-101B-9397-08002B2CF9AE}" pid="8" name="Audience">
    <vt:lpwstr>7;#All staff|13d4f19c-3ddf-4382-bfa7-e367e51345a2</vt:lpwstr>
  </property>
  <property fmtid="{D5CDD505-2E9C-101B-9397-08002B2CF9AE}" pid="9" name="m05b375694434db4956f2cfdfaf32c90">
    <vt:lpwstr/>
  </property>
  <property fmtid="{D5CDD505-2E9C-101B-9397-08002B2CF9AE}" pid="10" name="SGC Service12">
    <vt:lpwstr>12;#Staff|65544618-4b35-458e-9023-19fdfebb54fb</vt:lpwstr>
  </property>
  <property fmtid="{D5CDD505-2E9C-101B-9397-08002B2CF9AE}" pid="11" name="Document Category">
    <vt:lpwstr/>
  </property>
</Properties>
</file>